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1FB" w:rsidRDefault="008341FB" w:rsidP="008341FB">
      <w:pPr>
        <w:spacing w:after="0" w:line="240" w:lineRule="auto"/>
        <w:rPr>
          <w:rFonts w:ascii="Segoe UI" w:eastAsia="Times New Roman" w:hAnsi="Segoe UI" w:cs="Segoe UI"/>
          <w:b/>
          <w:sz w:val="32"/>
          <w:szCs w:val="32"/>
        </w:rPr>
      </w:pPr>
      <w:bookmarkStart w:id="0" w:name="_GoBack"/>
      <w:bookmarkEnd w:id="0"/>
      <w:r w:rsidRPr="008341FB">
        <w:rPr>
          <w:rFonts w:ascii="Segoe UI" w:eastAsia="Times New Roman" w:hAnsi="Segoe UI" w:cs="Segoe UI"/>
          <w:b/>
          <w:noProof/>
          <w:sz w:val="32"/>
          <w:szCs w:val="32"/>
        </w:rPr>
        <w:drawing>
          <wp:inline distT="0" distB="0" distL="0" distR="0">
            <wp:extent cx="2374900" cy="98425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4900" cy="984250"/>
                    </a:xfrm>
                    <a:prstGeom prst="rect">
                      <a:avLst/>
                    </a:prstGeom>
                    <a:noFill/>
                    <a:ln>
                      <a:noFill/>
                    </a:ln>
                  </pic:spPr>
                </pic:pic>
              </a:graphicData>
            </a:graphic>
          </wp:inline>
        </w:drawing>
      </w:r>
    </w:p>
    <w:p w:rsidR="006B2897" w:rsidRPr="00C32291" w:rsidRDefault="006B2897" w:rsidP="00CE0536">
      <w:pPr>
        <w:spacing w:after="0" w:line="240" w:lineRule="auto"/>
        <w:jc w:val="center"/>
        <w:rPr>
          <w:rFonts w:ascii="Segoe UI" w:eastAsia="Times New Roman" w:hAnsi="Segoe UI" w:cs="Segoe UI"/>
          <w:b/>
          <w:sz w:val="28"/>
          <w:szCs w:val="28"/>
        </w:rPr>
      </w:pPr>
      <w:r w:rsidRPr="00C32291">
        <w:rPr>
          <w:rFonts w:ascii="Segoe UI" w:eastAsia="Times New Roman" w:hAnsi="Segoe UI" w:cs="Segoe UI"/>
          <w:b/>
          <w:sz w:val="28"/>
          <w:szCs w:val="28"/>
        </w:rPr>
        <w:t xml:space="preserve">Кадастровая палата проконсультировала жителей региона по </w:t>
      </w:r>
      <w:r w:rsidR="00A32F0B" w:rsidRPr="00C32291">
        <w:rPr>
          <w:rFonts w:ascii="Segoe UI" w:eastAsia="Times New Roman" w:hAnsi="Segoe UI" w:cs="Segoe UI"/>
          <w:b/>
          <w:sz w:val="28"/>
          <w:szCs w:val="28"/>
        </w:rPr>
        <w:t>выездному обслуживанию</w:t>
      </w:r>
    </w:p>
    <w:p w:rsidR="006B2897" w:rsidRPr="00C32291" w:rsidRDefault="006B2897" w:rsidP="00CE0536">
      <w:pPr>
        <w:spacing w:after="0" w:line="240" w:lineRule="auto"/>
        <w:ind w:firstLine="709"/>
        <w:jc w:val="both"/>
        <w:rPr>
          <w:rFonts w:ascii="Segoe UI" w:eastAsia="Times New Roman" w:hAnsi="Segoe UI" w:cs="Segoe UI"/>
          <w:sz w:val="28"/>
          <w:szCs w:val="28"/>
        </w:rPr>
      </w:pPr>
    </w:p>
    <w:p w:rsidR="00BB3D6B" w:rsidRPr="00C32291" w:rsidRDefault="006B2897"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xml:space="preserve">В Иркутском </w:t>
      </w:r>
      <w:r w:rsidR="00A32F0B" w:rsidRPr="00C32291">
        <w:rPr>
          <w:rFonts w:ascii="Segoe UI" w:eastAsia="Times New Roman" w:hAnsi="Segoe UI" w:cs="Segoe UI"/>
          <w:sz w:val="24"/>
          <w:szCs w:val="24"/>
        </w:rPr>
        <w:t>филиале Кадастровой палаты 20</w:t>
      </w:r>
      <w:r w:rsidRPr="00C32291">
        <w:rPr>
          <w:rFonts w:ascii="Segoe UI" w:eastAsia="Times New Roman" w:hAnsi="Segoe UI" w:cs="Segoe UI"/>
          <w:sz w:val="24"/>
          <w:szCs w:val="24"/>
        </w:rPr>
        <w:t xml:space="preserve"> </w:t>
      </w:r>
      <w:r w:rsidR="00A32F0B" w:rsidRPr="00C32291">
        <w:rPr>
          <w:rFonts w:ascii="Segoe UI" w:eastAsia="Times New Roman" w:hAnsi="Segoe UI" w:cs="Segoe UI"/>
          <w:sz w:val="24"/>
          <w:szCs w:val="24"/>
        </w:rPr>
        <w:t>июн</w:t>
      </w:r>
      <w:r w:rsidRPr="00C32291">
        <w:rPr>
          <w:rFonts w:ascii="Segoe UI" w:eastAsia="Times New Roman" w:hAnsi="Segoe UI" w:cs="Segoe UI"/>
          <w:sz w:val="24"/>
          <w:szCs w:val="24"/>
        </w:rPr>
        <w:t>я 2019 года прошла «</w:t>
      </w:r>
      <w:r w:rsidR="008875E7" w:rsidRPr="00C32291">
        <w:rPr>
          <w:rFonts w:ascii="Segoe UI" w:eastAsia="Times New Roman" w:hAnsi="Segoe UI" w:cs="Segoe UI"/>
          <w:sz w:val="24"/>
          <w:szCs w:val="24"/>
        </w:rPr>
        <w:t>г</w:t>
      </w:r>
      <w:r w:rsidRPr="00C32291">
        <w:rPr>
          <w:rFonts w:ascii="Segoe UI" w:eastAsia="Times New Roman" w:hAnsi="Segoe UI" w:cs="Segoe UI"/>
          <w:sz w:val="24"/>
          <w:szCs w:val="24"/>
        </w:rPr>
        <w:t xml:space="preserve">орячая линия», посвященная </w:t>
      </w:r>
      <w:r w:rsidR="00C9239A" w:rsidRPr="00C32291">
        <w:rPr>
          <w:rFonts w:ascii="Segoe UI" w:eastAsia="Times New Roman" w:hAnsi="Segoe UI" w:cs="Segoe UI"/>
          <w:sz w:val="24"/>
          <w:szCs w:val="24"/>
        </w:rPr>
        <w:t xml:space="preserve">приему заявлений на государственный кадастровый учет и регистрацию прав от граждан и юридических лиц посредством </w:t>
      </w:r>
      <w:r w:rsidR="00A32F0B" w:rsidRPr="00C32291">
        <w:rPr>
          <w:rFonts w:ascii="Segoe UI" w:eastAsia="Times New Roman" w:hAnsi="Segoe UI" w:cs="Segoe UI"/>
          <w:sz w:val="24"/>
          <w:szCs w:val="24"/>
        </w:rPr>
        <w:t>выездно</w:t>
      </w:r>
      <w:r w:rsidR="00C9239A" w:rsidRPr="00C32291">
        <w:rPr>
          <w:rFonts w:ascii="Segoe UI" w:eastAsia="Times New Roman" w:hAnsi="Segoe UI" w:cs="Segoe UI"/>
          <w:sz w:val="24"/>
          <w:szCs w:val="24"/>
        </w:rPr>
        <w:t>го</w:t>
      </w:r>
      <w:r w:rsidR="00A32F0B" w:rsidRPr="00C32291">
        <w:rPr>
          <w:rFonts w:ascii="Segoe UI" w:eastAsia="Times New Roman" w:hAnsi="Segoe UI" w:cs="Segoe UI"/>
          <w:sz w:val="24"/>
          <w:szCs w:val="24"/>
        </w:rPr>
        <w:t xml:space="preserve"> обслуживани</w:t>
      </w:r>
      <w:r w:rsidR="00C9239A" w:rsidRPr="00C32291">
        <w:rPr>
          <w:rFonts w:ascii="Segoe UI" w:eastAsia="Times New Roman" w:hAnsi="Segoe UI" w:cs="Segoe UI"/>
          <w:sz w:val="24"/>
          <w:szCs w:val="24"/>
        </w:rPr>
        <w:t>я</w:t>
      </w:r>
      <w:r w:rsidR="00BB3D6B" w:rsidRPr="00C32291">
        <w:rPr>
          <w:rFonts w:ascii="Segoe UI" w:eastAsia="Times New Roman" w:hAnsi="Segoe UI" w:cs="Segoe UI"/>
          <w:sz w:val="24"/>
          <w:szCs w:val="24"/>
        </w:rPr>
        <w:t xml:space="preserve"> и курьерской доставке.</w:t>
      </w:r>
    </w:p>
    <w:p w:rsidR="00CE0536" w:rsidRPr="00C32291" w:rsidRDefault="000B747A"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Какие услуги Росреестра можно заказать в рамках выездного обслуживания? Что необходимо для подачи заявления на государственную регистрацию права (перехода права) собственности на квартиру? Как поставить на кадастровый учет земельный участок? Какой категории граждан услуга выездного обслуживания предоставляется бесплатно?</w:t>
      </w:r>
      <w:r w:rsidR="00BB3D6B" w:rsidRPr="00C32291">
        <w:rPr>
          <w:rFonts w:ascii="Segoe UI" w:eastAsia="Times New Roman" w:hAnsi="Segoe UI" w:cs="Segoe UI"/>
          <w:sz w:val="24"/>
          <w:szCs w:val="24"/>
        </w:rPr>
        <w:t xml:space="preserve"> На эти и другие вопросы жителей региона ответили сотрудники  межрайонного отдела Иркутского филиала.</w:t>
      </w:r>
    </w:p>
    <w:p w:rsidR="00CE0536" w:rsidRPr="00C32291" w:rsidRDefault="00090BB1"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Первым дозвонившимся был житель города И</w:t>
      </w:r>
      <w:r w:rsidR="00CE0536" w:rsidRPr="00C32291">
        <w:rPr>
          <w:rFonts w:ascii="Segoe UI" w:eastAsia="Times New Roman" w:hAnsi="Segoe UI" w:cs="Segoe UI"/>
          <w:sz w:val="24"/>
          <w:szCs w:val="24"/>
        </w:rPr>
        <w:t>ркутска,</w:t>
      </w:r>
      <w:r w:rsidRPr="00C32291">
        <w:rPr>
          <w:rFonts w:ascii="Segoe UI" w:eastAsia="Times New Roman" w:hAnsi="Segoe UI" w:cs="Segoe UI"/>
          <w:sz w:val="24"/>
          <w:szCs w:val="24"/>
        </w:rPr>
        <w:t xml:space="preserve"> его интересовал вопрос о подаче заявления посредством выездного обслуживания </w:t>
      </w:r>
      <w:r w:rsidRPr="00C32291">
        <w:rPr>
          <w:rFonts w:ascii="Segoe UI" w:hAnsi="Segoe UI" w:cs="Segoe UI"/>
          <w:sz w:val="24"/>
          <w:szCs w:val="24"/>
        </w:rPr>
        <w:t xml:space="preserve">о том, что сделки с принадлежащим ему имуществом могут производиться только при его личном участии. </w:t>
      </w:r>
      <w:r w:rsidR="00CE0536" w:rsidRPr="00C32291">
        <w:rPr>
          <w:rFonts w:ascii="Segoe UI" w:hAnsi="Segoe UI" w:cs="Segoe UI"/>
          <w:sz w:val="24"/>
          <w:szCs w:val="24"/>
        </w:rPr>
        <w:t>Сотрудник филиала разъяснила заявителю, что при подаче такого заявления в Единый реестр недвижимости  будет внесена соответствующая запись. Наличие в ЕГРН такой записи является основанием для возврата без рассмотрения заявления, представленного иным лицом, не являющимся собственником объекта недвижимости, на государственную регистрацию перехода, ограничения (обременения), прекращения права на соответствующий объект недвижимости.</w:t>
      </w:r>
    </w:p>
    <w:p w:rsidR="0081566A" w:rsidRPr="00C32291" w:rsidRDefault="00CE0536"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Так же в ходе «горячей линии»</w:t>
      </w:r>
      <w:r w:rsidR="00F57D3D" w:rsidRPr="00C32291">
        <w:rPr>
          <w:rFonts w:ascii="Segoe UI" w:eastAsia="Times New Roman" w:hAnsi="Segoe UI" w:cs="Segoe UI"/>
          <w:sz w:val="24"/>
          <w:szCs w:val="24"/>
        </w:rPr>
        <w:t xml:space="preserve"> с</w:t>
      </w:r>
      <w:r w:rsidR="0081566A" w:rsidRPr="00C32291">
        <w:rPr>
          <w:rFonts w:ascii="Segoe UI" w:eastAsia="Times New Roman" w:hAnsi="Segoe UI" w:cs="Segoe UI"/>
          <w:sz w:val="24"/>
          <w:szCs w:val="24"/>
        </w:rPr>
        <w:t>отрудники филиала ФГБУ «ФКП Росреестра по Иркутской области» поясн</w:t>
      </w:r>
      <w:r w:rsidR="00F57D3D" w:rsidRPr="00C32291">
        <w:rPr>
          <w:rFonts w:ascii="Segoe UI" w:eastAsia="Times New Roman" w:hAnsi="Segoe UI" w:cs="Segoe UI"/>
          <w:sz w:val="24"/>
          <w:szCs w:val="24"/>
        </w:rPr>
        <w:t>я</w:t>
      </w:r>
      <w:r w:rsidR="0081566A" w:rsidRPr="00C32291">
        <w:rPr>
          <w:rFonts w:ascii="Segoe UI" w:eastAsia="Times New Roman" w:hAnsi="Segoe UI" w:cs="Segoe UI"/>
          <w:sz w:val="24"/>
          <w:szCs w:val="24"/>
        </w:rPr>
        <w:t xml:space="preserve">ли, что выездное обслуживание – это выезд специалиста в удобное время и место для оказания услуги </w:t>
      </w:r>
      <w:proofErr w:type="gramStart"/>
      <w:r w:rsidR="0081566A" w:rsidRPr="00C32291">
        <w:rPr>
          <w:rFonts w:ascii="Segoe UI" w:eastAsia="Times New Roman" w:hAnsi="Segoe UI" w:cs="Segoe UI"/>
          <w:sz w:val="24"/>
          <w:szCs w:val="24"/>
        </w:rPr>
        <w:t>по</w:t>
      </w:r>
      <w:proofErr w:type="gramEnd"/>
      <w:r w:rsidR="0081566A" w:rsidRPr="00C32291">
        <w:rPr>
          <w:rFonts w:ascii="Segoe UI" w:eastAsia="Times New Roman" w:hAnsi="Segoe UI" w:cs="Segoe UI"/>
          <w:sz w:val="24"/>
          <w:szCs w:val="24"/>
        </w:rPr>
        <w:t>:</w:t>
      </w:r>
    </w:p>
    <w:p w:rsidR="0081566A" w:rsidRPr="00C32291" w:rsidRDefault="0081566A" w:rsidP="00CE0536">
      <w:pPr>
        <w:spacing w:after="0" w:line="240" w:lineRule="auto"/>
        <w:ind w:firstLine="709"/>
        <w:jc w:val="both"/>
        <w:rPr>
          <w:rFonts w:ascii="Segoe UI" w:eastAsia="Times New Roman" w:hAnsi="Segoe UI" w:cs="Segoe UI"/>
          <w:sz w:val="24"/>
          <w:szCs w:val="24"/>
        </w:rPr>
      </w:pPr>
      <w:proofErr w:type="gramStart"/>
      <w:r w:rsidRPr="00C32291">
        <w:rPr>
          <w:rFonts w:ascii="Segoe UI" w:eastAsia="Times New Roman" w:hAnsi="Segoe UI" w:cs="Segoe UI"/>
          <w:sz w:val="24"/>
          <w:szCs w:val="24"/>
        </w:rPr>
        <w:t>- приему заявлений о государственном кадастровом</w:t>
      </w:r>
      <w:r w:rsidR="00BB3D6B" w:rsidRPr="00C32291">
        <w:rPr>
          <w:rFonts w:ascii="Segoe UI" w:eastAsia="Times New Roman" w:hAnsi="Segoe UI" w:cs="Segoe UI"/>
          <w:sz w:val="24"/>
          <w:szCs w:val="24"/>
        </w:rPr>
        <w:t xml:space="preserve"> учете и (или) регистрации права и</w:t>
      </w:r>
      <w:r w:rsidRPr="00C32291">
        <w:rPr>
          <w:rFonts w:ascii="Segoe UI" w:eastAsia="Times New Roman" w:hAnsi="Segoe UI" w:cs="Segoe UI"/>
          <w:sz w:val="24"/>
          <w:szCs w:val="24"/>
        </w:rPr>
        <w:t xml:space="preserve"> прилагаемых к ним документов, а также заявлений об исправлений технической ошибки в записях ЕГРН;</w:t>
      </w:r>
      <w:proofErr w:type="gramEnd"/>
    </w:p>
    <w:p w:rsidR="0081566A" w:rsidRPr="00C32291" w:rsidRDefault="0081566A"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приему запросов о предоставлении сведений, содержащихся в ЕГРН;</w:t>
      </w:r>
    </w:p>
    <w:p w:rsidR="0081566A" w:rsidRPr="00C32291" w:rsidRDefault="0081566A"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курьерской доставки документов, подлежащих выдаче по результатам оказания услуги.</w:t>
      </w:r>
    </w:p>
    <w:p w:rsidR="0081566A" w:rsidRPr="00C32291" w:rsidRDefault="00B175F7" w:rsidP="00CE0536">
      <w:pPr>
        <w:spacing w:after="0" w:line="240" w:lineRule="auto"/>
        <w:ind w:firstLine="709"/>
        <w:jc w:val="both"/>
        <w:rPr>
          <w:rFonts w:ascii="Segoe UI" w:eastAsia="Times New Roman" w:hAnsi="Segoe UI" w:cs="Segoe UI"/>
          <w:sz w:val="24"/>
          <w:szCs w:val="24"/>
        </w:rPr>
      </w:pPr>
      <w:r w:rsidRPr="00C32291">
        <w:rPr>
          <w:rFonts w:ascii="Segoe UI" w:eastAsia="Times New Roman" w:hAnsi="Segoe UI" w:cs="Segoe UI"/>
          <w:sz w:val="24"/>
          <w:szCs w:val="24"/>
        </w:rPr>
        <w:t xml:space="preserve">В настоящее время услуга оказывается на территориях: г. Иркутск и Иркутский район; г. Ангарск, </w:t>
      </w:r>
      <w:proofErr w:type="spellStart"/>
      <w:r w:rsidRPr="00C32291">
        <w:rPr>
          <w:rFonts w:ascii="Segoe UI" w:eastAsia="Times New Roman" w:hAnsi="Segoe UI" w:cs="Segoe UI"/>
          <w:sz w:val="24"/>
          <w:szCs w:val="24"/>
        </w:rPr>
        <w:t>р.п</w:t>
      </w:r>
      <w:proofErr w:type="spellEnd"/>
      <w:r w:rsidRPr="00C32291">
        <w:rPr>
          <w:rFonts w:ascii="Segoe UI" w:eastAsia="Times New Roman" w:hAnsi="Segoe UI" w:cs="Segoe UI"/>
          <w:sz w:val="24"/>
          <w:szCs w:val="24"/>
        </w:rPr>
        <w:t xml:space="preserve">. Мегет, с. </w:t>
      </w:r>
      <w:proofErr w:type="spellStart"/>
      <w:r w:rsidRPr="00C32291">
        <w:rPr>
          <w:rFonts w:ascii="Segoe UI" w:eastAsia="Times New Roman" w:hAnsi="Segoe UI" w:cs="Segoe UI"/>
          <w:sz w:val="24"/>
          <w:szCs w:val="24"/>
        </w:rPr>
        <w:t>Одинск</w:t>
      </w:r>
      <w:proofErr w:type="spellEnd"/>
      <w:r w:rsidRPr="00C32291">
        <w:rPr>
          <w:rFonts w:ascii="Segoe UI" w:eastAsia="Times New Roman" w:hAnsi="Segoe UI" w:cs="Segoe UI"/>
          <w:sz w:val="24"/>
          <w:szCs w:val="24"/>
        </w:rPr>
        <w:t xml:space="preserve">, с. </w:t>
      </w:r>
      <w:proofErr w:type="spellStart"/>
      <w:r w:rsidRPr="00C32291">
        <w:rPr>
          <w:rFonts w:ascii="Segoe UI" w:eastAsia="Times New Roman" w:hAnsi="Segoe UI" w:cs="Segoe UI"/>
          <w:sz w:val="24"/>
          <w:szCs w:val="24"/>
        </w:rPr>
        <w:t>Савватеевка</w:t>
      </w:r>
      <w:proofErr w:type="spellEnd"/>
      <w:r w:rsidRPr="00C32291">
        <w:rPr>
          <w:rFonts w:ascii="Segoe UI" w:eastAsia="Times New Roman" w:hAnsi="Segoe UI" w:cs="Segoe UI"/>
          <w:sz w:val="24"/>
          <w:szCs w:val="24"/>
        </w:rPr>
        <w:t xml:space="preserve"> Ангарского района.</w:t>
      </w:r>
    </w:p>
    <w:p w:rsidR="00BB3D6B" w:rsidRPr="00C32291" w:rsidRDefault="00BB3D6B" w:rsidP="00CE0536">
      <w:pPr>
        <w:spacing w:line="240" w:lineRule="auto"/>
        <w:ind w:firstLine="567"/>
        <w:jc w:val="both"/>
        <w:rPr>
          <w:rFonts w:ascii="Segoe UI" w:hAnsi="Segoe UI" w:cs="Segoe UI"/>
          <w:sz w:val="24"/>
          <w:szCs w:val="24"/>
        </w:rPr>
      </w:pPr>
      <w:r w:rsidRPr="00C32291">
        <w:rPr>
          <w:rFonts w:ascii="Segoe UI" w:hAnsi="Segoe UI" w:cs="Segoe UI"/>
          <w:sz w:val="24"/>
          <w:szCs w:val="24"/>
        </w:rPr>
        <w:t xml:space="preserve">Услуга выездного обслуживания бесплатно предоставляется </w:t>
      </w:r>
      <w:r w:rsidR="00EA585D" w:rsidRPr="00C32291">
        <w:rPr>
          <w:rFonts w:ascii="Segoe UI" w:hAnsi="Segoe UI" w:cs="Segoe UI"/>
          <w:sz w:val="24"/>
          <w:szCs w:val="24"/>
        </w:rPr>
        <w:t>д</w:t>
      </w:r>
      <w:r w:rsidR="00EA585D" w:rsidRPr="00C32291">
        <w:rPr>
          <w:rFonts w:ascii="Segoe UI" w:eastAsia="Times New Roman" w:hAnsi="Segoe UI" w:cs="Segoe UI"/>
          <w:sz w:val="24"/>
          <w:szCs w:val="24"/>
        </w:rPr>
        <w:t>ля ветеран</w:t>
      </w:r>
      <w:r w:rsidR="00EA585D" w:rsidRPr="00C32291">
        <w:rPr>
          <w:rFonts w:ascii="Segoe UI" w:hAnsi="Segoe UI" w:cs="Segoe UI"/>
          <w:sz w:val="24"/>
          <w:szCs w:val="24"/>
        </w:rPr>
        <w:t>ов Великой Отечественной войны</w:t>
      </w:r>
      <w:r w:rsidR="00EA585D" w:rsidRPr="00C32291">
        <w:rPr>
          <w:rFonts w:ascii="Segoe UI" w:eastAsia="Times New Roman" w:hAnsi="Segoe UI" w:cs="Segoe UI"/>
          <w:sz w:val="24"/>
          <w:szCs w:val="24"/>
        </w:rPr>
        <w:t xml:space="preserve"> и </w:t>
      </w:r>
      <w:r w:rsidR="00EA585D" w:rsidRPr="00C32291">
        <w:rPr>
          <w:rFonts w:ascii="Segoe UI" w:hAnsi="Segoe UI" w:cs="Segoe UI"/>
          <w:sz w:val="24"/>
          <w:szCs w:val="24"/>
        </w:rPr>
        <w:t>приравненных к ним граждан, а</w:t>
      </w:r>
      <w:r w:rsidRPr="00C32291">
        <w:rPr>
          <w:rFonts w:ascii="Segoe UI" w:hAnsi="Segoe UI" w:cs="Segoe UI"/>
          <w:sz w:val="24"/>
          <w:szCs w:val="24"/>
        </w:rPr>
        <w:t xml:space="preserve"> также инвалидам </w:t>
      </w:r>
      <w:r w:rsidRPr="00C32291">
        <w:rPr>
          <w:rFonts w:ascii="Segoe UI" w:hAnsi="Segoe UI" w:cs="Segoe UI"/>
          <w:sz w:val="24"/>
          <w:szCs w:val="24"/>
          <w:lang w:val="en-US"/>
        </w:rPr>
        <w:t>I</w:t>
      </w:r>
      <w:r w:rsidRPr="00C32291">
        <w:rPr>
          <w:rFonts w:ascii="Segoe UI" w:hAnsi="Segoe UI" w:cs="Segoe UI"/>
          <w:sz w:val="24"/>
          <w:szCs w:val="24"/>
        </w:rPr>
        <w:t xml:space="preserve"> и </w:t>
      </w:r>
      <w:r w:rsidRPr="00C32291">
        <w:rPr>
          <w:rFonts w:ascii="Segoe UI" w:hAnsi="Segoe UI" w:cs="Segoe UI"/>
          <w:sz w:val="24"/>
          <w:szCs w:val="24"/>
          <w:lang w:val="en-US"/>
        </w:rPr>
        <w:t>II</w:t>
      </w:r>
      <w:r w:rsidRPr="00C32291">
        <w:rPr>
          <w:rFonts w:ascii="Segoe UI" w:hAnsi="Segoe UI" w:cs="Segoe UI"/>
          <w:sz w:val="24"/>
          <w:szCs w:val="24"/>
        </w:rPr>
        <w:t xml:space="preserve"> групп, для всех остальных категорий граждан она является платной. </w:t>
      </w:r>
    </w:p>
    <w:p w:rsidR="00EA585D" w:rsidRPr="00C32291" w:rsidRDefault="00EA585D" w:rsidP="00CE0536">
      <w:pPr>
        <w:spacing w:line="240" w:lineRule="auto"/>
        <w:ind w:firstLine="567"/>
        <w:jc w:val="both"/>
        <w:rPr>
          <w:rFonts w:ascii="Segoe UI" w:hAnsi="Segoe UI" w:cs="Segoe UI"/>
          <w:sz w:val="24"/>
          <w:szCs w:val="24"/>
        </w:rPr>
      </w:pPr>
      <w:r w:rsidRPr="00C32291">
        <w:rPr>
          <w:rFonts w:ascii="Segoe UI" w:hAnsi="Segoe UI" w:cs="Segoe UI"/>
          <w:sz w:val="24"/>
          <w:szCs w:val="24"/>
        </w:rPr>
        <w:t xml:space="preserve">Для того чтобы пригласить специалиста   заявителю достаточно любым удобным способом обратиться в филиал ФГБУ «ФКП Росреестра», а именно: по телефону, написать по электронной почте или обратиться лично в офис приема-выдачи документов. Заявку рассмотрят в максимально короткий срок и свяжутся с заявителем для согласования  даты </w:t>
      </w:r>
      <w:r w:rsidRPr="00C32291">
        <w:rPr>
          <w:rFonts w:ascii="Segoe UI" w:hAnsi="Segoe UI" w:cs="Segoe UI"/>
          <w:sz w:val="24"/>
          <w:szCs w:val="24"/>
        </w:rPr>
        <w:lastRenderedPageBreak/>
        <w:t>и времени визита. Все оборудование, необходимое для приема документов, специалист Филиала привезет с собой.</w:t>
      </w:r>
    </w:p>
    <w:p w:rsidR="00EA585D" w:rsidRPr="00C32291" w:rsidRDefault="00EA585D" w:rsidP="00CE0536">
      <w:pPr>
        <w:spacing w:line="240" w:lineRule="auto"/>
        <w:ind w:firstLine="567"/>
        <w:jc w:val="both"/>
        <w:rPr>
          <w:rFonts w:ascii="Segoe UI" w:hAnsi="Segoe UI" w:cs="Segoe UI"/>
          <w:sz w:val="24"/>
          <w:szCs w:val="24"/>
        </w:rPr>
      </w:pPr>
      <w:r w:rsidRPr="00C32291">
        <w:rPr>
          <w:rFonts w:ascii="Segoe UI" w:hAnsi="Segoe UI" w:cs="Segoe UI"/>
          <w:sz w:val="24"/>
          <w:szCs w:val="24"/>
        </w:rPr>
        <w:t xml:space="preserve">Получить информацию по выездному обслуживанию  </w:t>
      </w:r>
      <w:r w:rsidR="008875E7" w:rsidRPr="00C32291">
        <w:rPr>
          <w:rFonts w:ascii="Segoe UI" w:hAnsi="Segoe UI" w:cs="Segoe UI"/>
          <w:sz w:val="24"/>
          <w:szCs w:val="24"/>
        </w:rPr>
        <w:t xml:space="preserve">при личном обращении можно по адресам отделов филиала:  </w:t>
      </w:r>
      <w:r w:rsidRPr="00C32291">
        <w:rPr>
          <w:rFonts w:ascii="Segoe UI" w:hAnsi="Segoe UI" w:cs="Segoe UI"/>
          <w:sz w:val="24"/>
          <w:szCs w:val="24"/>
        </w:rPr>
        <w:t> г</w:t>
      </w:r>
      <w:r w:rsidR="008875E7" w:rsidRPr="00C32291">
        <w:rPr>
          <w:rFonts w:ascii="Segoe UI" w:hAnsi="Segoe UI" w:cs="Segoe UI"/>
          <w:sz w:val="24"/>
          <w:szCs w:val="24"/>
        </w:rPr>
        <w:t>ород</w:t>
      </w:r>
      <w:r w:rsidRPr="00C32291">
        <w:rPr>
          <w:rFonts w:ascii="Segoe UI" w:hAnsi="Segoe UI" w:cs="Segoe UI"/>
          <w:sz w:val="24"/>
          <w:szCs w:val="24"/>
        </w:rPr>
        <w:t xml:space="preserve"> Иркутск, ул. Чехова, 22, </w:t>
      </w:r>
      <w:r w:rsidR="008875E7" w:rsidRPr="00C32291">
        <w:rPr>
          <w:rFonts w:ascii="Segoe UI" w:hAnsi="Segoe UI" w:cs="Segoe UI"/>
          <w:sz w:val="24"/>
          <w:szCs w:val="24"/>
        </w:rPr>
        <w:t>г. Ангарск,</w:t>
      </w:r>
      <w:r w:rsidR="008875E7" w:rsidRPr="00C32291">
        <w:rPr>
          <w:rFonts w:ascii="Times New Roman" w:hAnsi="Times New Roman"/>
          <w:sz w:val="24"/>
          <w:szCs w:val="24"/>
        </w:rPr>
        <w:t xml:space="preserve"> </w:t>
      </w:r>
      <w:r w:rsidR="008875E7" w:rsidRPr="00C32291">
        <w:rPr>
          <w:rFonts w:ascii="Segoe UI" w:hAnsi="Segoe UI" w:cs="Segoe UI"/>
          <w:sz w:val="24"/>
          <w:szCs w:val="24"/>
        </w:rPr>
        <w:t xml:space="preserve">103-й квартал, 1, </w:t>
      </w:r>
      <w:proofErr w:type="spellStart"/>
      <w:r w:rsidR="008875E7" w:rsidRPr="00C32291">
        <w:rPr>
          <w:rFonts w:ascii="Segoe UI" w:hAnsi="Segoe UI" w:cs="Segoe UI"/>
          <w:sz w:val="24"/>
          <w:szCs w:val="24"/>
        </w:rPr>
        <w:t>каб</w:t>
      </w:r>
      <w:proofErr w:type="spellEnd"/>
      <w:r w:rsidR="008875E7" w:rsidRPr="00C32291">
        <w:rPr>
          <w:rFonts w:ascii="Segoe UI" w:hAnsi="Segoe UI" w:cs="Segoe UI"/>
          <w:sz w:val="24"/>
          <w:szCs w:val="24"/>
        </w:rPr>
        <w:t>. №101.</w:t>
      </w:r>
      <w:r w:rsidR="008875E7" w:rsidRPr="00C32291">
        <w:rPr>
          <w:rFonts w:ascii="Times New Roman" w:hAnsi="Times New Roman"/>
          <w:sz w:val="24"/>
          <w:szCs w:val="24"/>
        </w:rPr>
        <w:t xml:space="preserve"> </w:t>
      </w:r>
      <w:r w:rsidR="008875E7" w:rsidRPr="00C32291">
        <w:rPr>
          <w:rFonts w:ascii="Segoe UI" w:hAnsi="Segoe UI" w:cs="Segoe UI"/>
          <w:sz w:val="24"/>
          <w:szCs w:val="24"/>
        </w:rPr>
        <w:t xml:space="preserve"> </w:t>
      </w:r>
      <w:r w:rsidRPr="00C32291">
        <w:rPr>
          <w:rFonts w:ascii="Segoe UI" w:hAnsi="Segoe UI" w:cs="Segoe UI"/>
          <w:sz w:val="24"/>
          <w:szCs w:val="24"/>
        </w:rPr>
        <w:t xml:space="preserve">Позвонить по единому справочному телефону Росреестра </w:t>
      </w:r>
      <w:r w:rsidRPr="00C32291">
        <w:rPr>
          <w:rFonts w:ascii="Segoe UI" w:hAnsi="Segoe UI" w:cs="Segoe UI"/>
          <w:color w:val="000000"/>
          <w:sz w:val="24"/>
          <w:szCs w:val="24"/>
          <w:u w:val="single"/>
        </w:rPr>
        <w:t>8-800-100-34-34</w:t>
      </w:r>
      <w:r w:rsidRPr="00C32291">
        <w:rPr>
          <w:rFonts w:ascii="Segoe UI" w:hAnsi="Segoe UI" w:cs="Segoe UI"/>
          <w:color w:val="000000"/>
          <w:sz w:val="24"/>
          <w:szCs w:val="24"/>
        </w:rPr>
        <w:t xml:space="preserve">  или </w:t>
      </w:r>
      <w:r w:rsidRPr="00C32291">
        <w:rPr>
          <w:rFonts w:ascii="Segoe UI" w:hAnsi="Segoe UI" w:cs="Segoe UI"/>
          <w:sz w:val="24"/>
          <w:szCs w:val="24"/>
        </w:rPr>
        <w:t xml:space="preserve">по телефонам отделов Филиала: в г. Иркутске  - 8(395 2) 20-49-38, 8(395 2) 28-97-77,  в г. Ангарске </w:t>
      </w:r>
      <w:r w:rsidR="008875E7" w:rsidRPr="00C32291">
        <w:rPr>
          <w:rFonts w:ascii="Segoe UI" w:hAnsi="Segoe UI" w:cs="Segoe UI"/>
          <w:sz w:val="24"/>
          <w:szCs w:val="24"/>
        </w:rPr>
        <w:t xml:space="preserve">- 8(395 5) 69-43-53, 69-43-72,  заявку </w:t>
      </w:r>
      <w:r w:rsidR="003A2186" w:rsidRPr="00C32291">
        <w:rPr>
          <w:rFonts w:ascii="Segoe UI" w:hAnsi="Segoe UI" w:cs="Segoe UI"/>
          <w:sz w:val="24"/>
          <w:szCs w:val="24"/>
        </w:rPr>
        <w:t xml:space="preserve">отправить </w:t>
      </w:r>
      <w:r w:rsidR="008875E7" w:rsidRPr="00C32291">
        <w:rPr>
          <w:rFonts w:ascii="Segoe UI" w:hAnsi="Segoe UI" w:cs="Segoe UI"/>
          <w:sz w:val="24"/>
          <w:szCs w:val="24"/>
        </w:rPr>
        <w:t xml:space="preserve">на адрес электронной почты: </w:t>
      </w:r>
      <w:hyperlink r:id="rId6" w:history="1">
        <w:r w:rsidR="008875E7" w:rsidRPr="00C32291">
          <w:rPr>
            <w:rStyle w:val="a5"/>
            <w:rFonts w:ascii="Segoe UI" w:hAnsi="Segoe UI" w:cs="Segoe UI"/>
            <w:sz w:val="24"/>
            <w:szCs w:val="24"/>
          </w:rPr>
          <w:t>dostavka@38.kadastr.ru</w:t>
        </w:r>
      </w:hyperlink>
      <w:r w:rsidR="008875E7" w:rsidRPr="00C32291">
        <w:rPr>
          <w:rFonts w:ascii="Segoe UI" w:hAnsi="Segoe UI" w:cs="Segoe UI"/>
          <w:sz w:val="24"/>
          <w:szCs w:val="24"/>
        </w:rPr>
        <w:t xml:space="preserve"> .</w:t>
      </w:r>
    </w:p>
    <w:p w:rsidR="00BB3D6B" w:rsidRDefault="00BB3D6B" w:rsidP="00CE0536">
      <w:pPr>
        <w:spacing w:after="0" w:line="240" w:lineRule="auto"/>
        <w:ind w:firstLine="709"/>
        <w:jc w:val="both"/>
        <w:rPr>
          <w:rFonts w:ascii="Segoe UI" w:eastAsia="Times New Roman" w:hAnsi="Segoe UI" w:cs="Segoe UI"/>
          <w:sz w:val="28"/>
          <w:szCs w:val="28"/>
        </w:rPr>
      </w:pPr>
    </w:p>
    <w:p w:rsidR="00090BB1" w:rsidRDefault="00090BB1" w:rsidP="006B2897">
      <w:pPr>
        <w:spacing w:after="0" w:line="240" w:lineRule="auto"/>
        <w:ind w:firstLine="709"/>
        <w:jc w:val="both"/>
        <w:rPr>
          <w:rFonts w:ascii="Segoe UI" w:eastAsia="Times New Roman" w:hAnsi="Segoe UI" w:cs="Segoe UI"/>
          <w:sz w:val="28"/>
          <w:szCs w:val="28"/>
        </w:rPr>
      </w:pPr>
    </w:p>
    <w:p w:rsidR="00090BB1" w:rsidRPr="00C32291" w:rsidRDefault="00C32291" w:rsidP="00C32291">
      <w:pPr>
        <w:spacing w:after="0" w:line="240" w:lineRule="auto"/>
        <w:jc w:val="both"/>
        <w:rPr>
          <w:rFonts w:ascii="Segoe UI" w:eastAsia="Times New Roman" w:hAnsi="Segoe UI" w:cs="Segoe UI"/>
          <w:sz w:val="20"/>
          <w:szCs w:val="20"/>
        </w:rPr>
      </w:pPr>
      <w:r w:rsidRPr="00C32291">
        <w:rPr>
          <w:rFonts w:ascii="Segoe UI" w:eastAsia="Times New Roman" w:hAnsi="Segoe UI" w:cs="Segoe UI"/>
          <w:sz w:val="20"/>
          <w:szCs w:val="20"/>
        </w:rPr>
        <w:t>По информации Кадастровой палаты по Иркутской области</w:t>
      </w:r>
    </w:p>
    <w:sectPr w:rsidR="00090BB1" w:rsidRPr="00C32291" w:rsidSect="008341FB">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97"/>
    <w:rsid w:val="00072467"/>
    <w:rsid w:val="00090BB1"/>
    <w:rsid w:val="000B747A"/>
    <w:rsid w:val="00264437"/>
    <w:rsid w:val="003A2186"/>
    <w:rsid w:val="003F2DA2"/>
    <w:rsid w:val="00413897"/>
    <w:rsid w:val="004145D3"/>
    <w:rsid w:val="004542E2"/>
    <w:rsid w:val="00585E58"/>
    <w:rsid w:val="005D1827"/>
    <w:rsid w:val="006435BA"/>
    <w:rsid w:val="00663FA3"/>
    <w:rsid w:val="006866A5"/>
    <w:rsid w:val="006B2897"/>
    <w:rsid w:val="006D4742"/>
    <w:rsid w:val="00741FC3"/>
    <w:rsid w:val="00796FF3"/>
    <w:rsid w:val="0081566A"/>
    <w:rsid w:val="008341FB"/>
    <w:rsid w:val="0087204C"/>
    <w:rsid w:val="008875E7"/>
    <w:rsid w:val="008F54D4"/>
    <w:rsid w:val="0098038D"/>
    <w:rsid w:val="00A17E74"/>
    <w:rsid w:val="00A32F0B"/>
    <w:rsid w:val="00B175F7"/>
    <w:rsid w:val="00B2455F"/>
    <w:rsid w:val="00BB3D6B"/>
    <w:rsid w:val="00BC1057"/>
    <w:rsid w:val="00C32291"/>
    <w:rsid w:val="00C9239A"/>
    <w:rsid w:val="00C9252B"/>
    <w:rsid w:val="00CA4D08"/>
    <w:rsid w:val="00CE0536"/>
    <w:rsid w:val="00D55A15"/>
    <w:rsid w:val="00E40771"/>
    <w:rsid w:val="00EA585D"/>
    <w:rsid w:val="00F5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2897"/>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FB"/>
    <w:rPr>
      <w:rFonts w:ascii="Tahoma" w:hAnsi="Tahoma" w:cs="Tahoma"/>
      <w:sz w:val="16"/>
      <w:szCs w:val="16"/>
    </w:rPr>
  </w:style>
  <w:style w:type="character" w:styleId="a5">
    <w:name w:val="Hyperlink"/>
    <w:basedOn w:val="a0"/>
    <w:uiPriority w:val="99"/>
    <w:unhideWhenUsed/>
    <w:rsid w:val="00EA5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B2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B2897"/>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41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1FB"/>
    <w:rPr>
      <w:rFonts w:ascii="Tahoma" w:hAnsi="Tahoma" w:cs="Tahoma"/>
      <w:sz w:val="16"/>
      <w:szCs w:val="16"/>
    </w:rPr>
  </w:style>
  <w:style w:type="character" w:styleId="a5">
    <w:name w:val="Hyperlink"/>
    <w:basedOn w:val="a0"/>
    <w:uiPriority w:val="99"/>
    <w:unhideWhenUsed/>
    <w:rsid w:val="00EA58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850">
      <w:bodyDiv w:val="1"/>
      <w:marLeft w:val="0"/>
      <w:marRight w:val="0"/>
      <w:marTop w:val="0"/>
      <w:marBottom w:val="0"/>
      <w:divBdr>
        <w:top w:val="none" w:sz="0" w:space="0" w:color="auto"/>
        <w:left w:val="none" w:sz="0" w:space="0" w:color="auto"/>
        <w:bottom w:val="none" w:sz="0" w:space="0" w:color="auto"/>
        <w:right w:val="none" w:sz="0" w:space="0" w:color="auto"/>
      </w:divBdr>
    </w:div>
    <w:div w:id="7466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stavka@38.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Senskaya_EA</dc:creator>
  <cp:lastModifiedBy>Admin</cp:lastModifiedBy>
  <cp:revision>7</cp:revision>
  <dcterms:created xsi:type="dcterms:W3CDTF">2019-06-21T03:56:00Z</dcterms:created>
  <dcterms:modified xsi:type="dcterms:W3CDTF">2019-06-21T08:20:00Z</dcterms:modified>
</cp:coreProperties>
</file>