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FE" w:rsidRPr="008843D0" w:rsidRDefault="00C33DAB">
      <w:pPr>
        <w:pStyle w:val="a3"/>
        <w:rPr>
          <w:rFonts w:ascii="Times New Roman" w:hAnsi="Times New Roman"/>
          <w:bCs/>
          <w:szCs w:val="28"/>
        </w:rPr>
      </w:pPr>
      <w:bookmarkStart w:id="0" w:name="_GoBack"/>
      <w:bookmarkEnd w:id="0"/>
      <w:r w:rsidRPr="008843D0">
        <w:rPr>
          <w:rFonts w:ascii="Times New Roman" w:hAnsi="Times New Roman"/>
          <w:bCs/>
          <w:szCs w:val="28"/>
        </w:rPr>
        <w:t>РОС</w:t>
      </w:r>
      <w:r w:rsidR="003B03FE" w:rsidRPr="008843D0">
        <w:rPr>
          <w:rFonts w:ascii="Times New Roman" w:hAnsi="Times New Roman"/>
          <w:bCs/>
          <w:szCs w:val="28"/>
        </w:rPr>
        <w:t>СИЙСКАЯ ФЕДЕРАЦИЯ</w:t>
      </w:r>
    </w:p>
    <w:p w:rsidR="003B03FE" w:rsidRPr="008843D0" w:rsidRDefault="003B03FE">
      <w:pPr>
        <w:jc w:val="center"/>
        <w:rPr>
          <w:sz w:val="28"/>
          <w:szCs w:val="28"/>
        </w:rPr>
      </w:pPr>
      <w:r w:rsidRPr="008843D0">
        <w:rPr>
          <w:bCs/>
          <w:sz w:val="28"/>
          <w:szCs w:val="28"/>
        </w:rPr>
        <w:t>ИРКУТСКАЯ ОБЛАСТЬ</w:t>
      </w:r>
    </w:p>
    <w:p w:rsidR="003B03FE" w:rsidRPr="008843D0" w:rsidRDefault="003B03FE">
      <w:pPr>
        <w:pStyle w:val="3"/>
        <w:rPr>
          <w:bCs/>
          <w:szCs w:val="28"/>
        </w:rPr>
      </w:pPr>
      <w:r w:rsidRPr="008843D0">
        <w:rPr>
          <w:bCs/>
          <w:szCs w:val="28"/>
        </w:rPr>
        <w:t>Нижнеудинское муниципальное образование</w:t>
      </w:r>
    </w:p>
    <w:p w:rsidR="003B03FE" w:rsidRPr="008843D0" w:rsidRDefault="00345CB5">
      <w:pPr>
        <w:pStyle w:val="4"/>
        <w:rPr>
          <w:b w:val="0"/>
          <w:sz w:val="28"/>
          <w:szCs w:val="28"/>
        </w:rPr>
      </w:pPr>
      <w:r w:rsidRPr="008843D0">
        <w:rPr>
          <w:b w:val="0"/>
          <w:sz w:val="28"/>
          <w:szCs w:val="28"/>
        </w:rPr>
        <w:t>АДМИНИСТРАЦИЯ</w:t>
      </w:r>
    </w:p>
    <w:p w:rsidR="003B03FE" w:rsidRPr="008843D0" w:rsidRDefault="003B03FE">
      <w:pPr>
        <w:jc w:val="center"/>
        <w:rPr>
          <w:sz w:val="28"/>
          <w:szCs w:val="28"/>
        </w:rPr>
      </w:pPr>
    </w:p>
    <w:p w:rsidR="003B03FE" w:rsidRDefault="003B03FE">
      <w:pPr>
        <w:pStyle w:val="3"/>
        <w:rPr>
          <w:b/>
          <w:bCs/>
          <w:szCs w:val="28"/>
        </w:rPr>
      </w:pPr>
      <w:proofErr w:type="gramStart"/>
      <w:r w:rsidRPr="008843D0">
        <w:rPr>
          <w:b/>
          <w:bCs/>
          <w:szCs w:val="28"/>
        </w:rPr>
        <w:t>П</w:t>
      </w:r>
      <w:proofErr w:type="gramEnd"/>
      <w:r w:rsidR="00137EEC">
        <w:rPr>
          <w:b/>
          <w:bCs/>
          <w:szCs w:val="28"/>
        </w:rPr>
        <w:t xml:space="preserve"> </w:t>
      </w:r>
      <w:r w:rsidRPr="008843D0">
        <w:rPr>
          <w:b/>
          <w:bCs/>
          <w:szCs w:val="28"/>
        </w:rPr>
        <w:t>О</w:t>
      </w:r>
      <w:r w:rsidR="00137EEC">
        <w:rPr>
          <w:b/>
          <w:bCs/>
          <w:szCs w:val="28"/>
        </w:rPr>
        <w:t xml:space="preserve"> </w:t>
      </w:r>
      <w:r w:rsidRPr="008843D0">
        <w:rPr>
          <w:b/>
          <w:bCs/>
          <w:szCs w:val="28"/>
        </w:rPr>
        <w:t>С</w:t>
      </w:r>
      <w:r w:rsidR="00137EEC">
        <w:rPr>
          <w:b/>
          <w:bCs/>
          <w:szCs w:val="28"/>
        </w:rPr>
        <w:t xml:space="preserve"> </w:t>
      </w:r>
      <w:r w:rsidRPr="008843D0">
        <w:rPr>
          <w:b/>
          <w:bCs/>
          <w:szCs w:val="28"/>
        </w:rPr>
        <w:t>Т</w:t>
      </w:r>
      <w:r w:rsidR="00137EEC">
        <w:rPr>
          <w:b/>
          <w:bCs/>
          <w:szCs w:val="28"/>
        </w:rPr>
        <w:t xml:space="preserve"> </w:t>
      </w:r>
      <w:r w:rsidRPr="008843D0">
        <w:rPr>
          <w:b/>
          <w:bCs/>
          <w:szCs w:val="28"/>
        </w:rPr>
        <w:t>А</w:t>
      </w:r>
      <w:r w:rsidR="00137EEC">
        <w:rPr>
          <w:b/>
          <w:bCs/>
          <w:szCs w:val="28"/>
        </w:rPr>
        <w:t xml:space="preserve"> </w:t>
      </w:r>
      <w:r w:rsidRPr="008843D0">
        <w:rPr>
          <w:b/>
          <w:bCs/>
          <w:szCs w:val="28"/>
        </w:rPr>
        <w:t>Н</w:t>
      </w:r>
      <w:r w:rsidR="00137EEC">
        <w:rPr>
          <w:b/>
          <w:bCs/>
          <w:szCs w:val="28"/>
        </w:rPr>
        <w:t xml:space="preserve"> </w:t>
      </w:r>
      <w:r w:rsidRPr="008843D0">
        <w:rPr>
          <w:b/>
          <w:bCs/>
          <w:szCs w:val="28"/>
        </w:rPr>
        <w:t>О</w:t>
      </w:r>
      <w:r w:rsidR="00137EEC">
        <w:rPr>
          <w:b/>
          <w:bCs/>
          <w:szCs w:val="28"/>
        </w:rPr>
        <w:t xml:space="preserve"> </w:t>
      </w:r>
      <w:r w:rsidRPr="008843D0">
        <w:rPr>
          <w:b/>
          <w:bCs/>
          <w:szCs w:val="28"/>
        </w:rPr>
        <w:t>В</w:t>
      </w:r>
      <w:r w:rsidR="00137EEC">
        <w:rPr>
          <w:b/>
          <w:bCs/>
          <w:szCs w:val="28"/>
        </w:rPr>
        <w:t xml:space="preserve"> </w:t>
      </w:r>
      <w:r w:rsidRPr="008843D0">
        <w:rPr>
          <w:b/>
          <w:bCs/>
          <w:szCs w:val="28"/>
        </w:rPr>
        <w:t>Л</w:t>
      </w:r>
      <w:r w:rsidR="00137EEC">
        <w:rPr>
          <w:b/>
          <w:bCs/>
          <w:szCs w:val="28"/>
        </w:rPr>
        <w:t xml:space="preserve"> </w:t>
      </w:r>
      <w:r w:rsidRPr="008843D0">
        <w:rPr>
          <w:b/>
          <w:bCs/>
          <w:szCs w:val="28"/>
        </w:rPr>
        <w:t>Е</w:t>
      </w:r>
      <w:r w:rsidR="00137EEC">
        <w:rPr>
          <w:b/>
          <w:bCs/>
          <w:szCs w:val="28"/>
        </w:rPr>
        <w:t xml:space="preserve"> </w:t>
      </w:r>
      <w:r w:rsidRPr="008843D0">
        <w:rPr>
          <w:b/>
          <w:bCs/>
          <w:szCs w:val="28"/>
        </w:rPr>
        <w:t>Н</w:t>
      </w:r>
      <w:r w:rsidR="00137EEC">
        <w:rPr>
          <w:b/>
          <w:bCs/>
          <w:szCs w:val="28"/>
        </w:rPr>
        <w:t xml:space="preserve"> </w:t>
      </w:r>
      <w:r w:rsidRPr="008843D0">
        <w:rPr>
          <w:b/>
          <w:bCs/>
          <w:szCs w:val="28"/>
        </w:rPr>
        <w:t>И</w:t>
      </w:r>
      <w:r w:rsidR="00137EEC">
        <w:rPr>
          <w:b/>
          <w:bCs/>
          <w:szCs w:val="28"/>
        </w:rPr>
        <w:t xml:space="preserve"> </w:t>
      </w:r>
      <w:r w:rsidRPr="008843D0">
        <w:rPr>
          <w:b/>
          <w:bCs/>
          <w:szCs w:val="28"/>
        </w:rPr>
        <w:t>Е</w:t>
      </w:r>
    </w:p>
    <w:p w:rsidR="006138FC" w:rsidRPr="006138FC" w:rsidRDefault="006138FC" w:rsidP="006138FC"/>
    <w:p w:rsidR="003B03FE" w:rsidRPr="008843D0" w:rsidRDefault="003B03FE">
      <w:pPr>
        <w:jc w:val="center"/>
        <w:rPr>
          <w:sz w:val="28"/>
          <w:szCs w:val="28"/>
        </w:rPr>
      </w:pPr>
    </w:p>
    <w:p w:rsidR="003B03FE" w:rsidRPr="008843D0" w:rsidRDefault="003B03FE">
      <w:pPr>
        <w:pStyle w:val="1"/>
        <w:rPr>
          <w:rFonts w:ascii="Times New Roman" w:hAnsi="Times New Roman"/>
          <w:szCs w:val="28"/>
        </w:rPr>
      </w:pPr>
      <w:r w:rsidRPr="008843D0">
        <w:rPr>
          <w:rFonts w:ascii="Times New Roman" w:hAnsi="Times New Roman"/>
          <w:szCs w:val="28"/>
        </w:rPr>
        <w:t xml:space="preserve">от </w:t>
      </w:r>
      <w:r w:rsidR="006217CF">
        <w:rPr>
          <w:rFonts w:ascii="Times New Roman" w:hAnsi="Times New Roman"/>
          <w:szCs w:val="28"/>
        </w:rPr>
        <w:t xml:space="preserve"> </w:t>
      </w:r>
      <w:r w:rsidR="00B15759">
        <w:rPr>
          <w:rFonts w:ascii="Times New Roman" w:hAnsi="Times New Roman"/>
          <w:szCs w:val="28"/>
        </w:rPr>
        <w:t xml:space="preserve">  </w:t>
      </w:r>
      <w:r w:rsidR="00901413">
        <w:rPr>
          <w:rFonts w:ascii="Times New Roman" w:hAnsi="Times New Roman"/>
          <w:szCs w:val="28"/>
        </w:rPr>
        <w:t xml:space="preserve"> </w:t>
      </w:r>
      <w:r w:rsidR="00145451">
        <w:rPr>
          <w:rFonts w:ascii="Times New Roman" w:hAnsi="Times New Roman"/>
          <w:szCs w:val="28"/>
        </w:rPr>
        <w:t xml:space="preserve">15 октября </w:t>
      </w:r>
      <w:r w:rsidR="00B15759">
        <w:rPr>
          <w:rFonts w:ascii="Times New Roman" w:hAnsi="Times New Roman"/>
          <w:szCs w:val="28"/>
        </w:rPr>
        <w:t xml:space="preserve"> 201</w:t>
      </w:r>
      <w:r w:rsidR="00901413">
        <w:rPr>
          <w:rFonts w:ascii="Times New Roman" w:hAnsi="Times New Roman"/>
          <w:szCs w:val="28"/>
        </w:rPr>
        <w:t>8</w:t>
      </w:r>
      <w:r w:rsidR="00B15759">
        <w:rPr>
          <w:rFonts w:ascii="Times New Roman" w:hAnsi="Times New Roman"/>
          <w:szCs w:val="28"/>
        </w:rPr>
        <w:t>г.</w:t>
      </w:r>
      <w:r w:rsidRPr="008843D0">
        <w:rPr>
          <w:rFonts w:ascii="Times New Roman" w:hAnsi="Times New Roman"/>
          <w:szCs w:val="28"/>
        </w:rPr>
        <w:t xml:space="preserve">              № </w:t>
      </w:r>
      <w:r w:rsidR="00145451">
        <w:rPr>
          <w:rFonts w:ascii="Times New Roman" w:hAnsi="Times New Roman"/>
          <w:szCs w:val="28"/>
        </w:rPr>
        <w:t>1544</w:t>
      </w:r>
    </w:p>
    <w:p w:rsidR="000B65ED" w:rsidRPr="008843D0" w:rsidRDefault="000B65ED" w:rsidP="000B65ED">
      <w:pPr>
        <w:rPr>
          <w:sz w:val="28"/>
          <w:szCs w:val="28"/>
        </w:rPr>
      </w:pPr>
    </w:p>
    <w:p w:rsidR="000B65ED" w:rsidRPr="008843D0" w:rsidRDefault="000B65ED" w:rsidP="000B65ED">
      <w:pPr>
        <w:rPr>
          <w:sz w:val="28"/>
          <w:szCs w:val="28"/>
        </w:rPr>
      </w:pPr>
    </w:p>
    <w:p w:rsidR="000B65ED" w:rsidRPr="008843D0" w:rsidRDefault="000B65ED" w:rsidP="000B65ED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8843D0">
        <w:rPr>
          <w:rFonts w:ascii="Times New Roman" w:hAnsi="Times New Roman" w:cs="Times New Roman"/>
          <w:sz w:val="28"/>
          <w:szCs w:val="28"/>
        </w:rPr>
        <w:t xml:space="preserve">Об утверждении Порядка применения </w:t>
      </w:r>
      <w:proofErr w:type="gramStart"/>
      <w:r w:rsidRPr="008843D0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 w:rsidRPr="00884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5ED" w:rsidRPr="008843D0" w:rsidRDefault="000B65ED" w:rsidP="00942D72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43D0">
        <w:rPr>
          <w:rFonts w:ascii="Times New Roman" w:hAnsi="Times New Roman" w:cs="Times New Roman"/>
          <w:sz w:val="28"/>
          <w:szCs w:val="28"/>
        </w:rPr>
        <w:t xml:space="preserve">классификации Российской Федерации в части, </w:t>
      </w:r>
    </w:p>
    <w:p w:rsidR="000B65ED" w:rsidRPr="008843D0" w:rsidRDefault="000B65ED" w:rsidP="000B65ED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843D0">
        <w:rPr>
          <w:rFonts w:ascii="Times New Roman" w:hAnsi="Times New Roman" w:cs="Times New Roman"/>
          <w:sz w:val="28"/>
          <w:szCs w:val="28"/>
        </w:rPr>
        <w:t>относящейся</w:t>
      </w:r>
      <w:proofErr w:type="gramEnd"/>
      <w:r w:rsidRPr="008843D0">
        <w:rPr>
          <w:rFonts w:ascii="Times New Roman" w:hAnsi="Times New Roman" w:cs="Times New Roman"/>
          <w:sz w:val="28"/>
          <w:szCs w:val="28"/>
        </w:rPr>
        <w:t xml:space="preserve"> к местному бюджету</w:t>
      </w:r>
    </w:p>
    <w:p w:rsidR="000B65ED" w:rsidRPr="008843D0" w:rsidRDefault="000B65ED" w:rsidP="000B65ED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0B65ED" w:rsidRPr="008843D0" w:rsidRDefault="000B65ED" w:rsidP="000B65ED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0B65ED" w:rsidRPr="008843D0" w:rsidRDefault="00DC0226" w:rsidP="00844D22">
      <w:pPr>
        <w:ind w:firstLine="45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0B65ED" w:rsidRPr="008843D0">
        <w:rPr>
          <w:sz w:val="28"/>
          <w:szCs w:val="28"/>
        </w:rPr>
        <w:t xml:space="preserve"> соответствии </w:t>
      </w:r>
      <w:r w:rsidR="00B01320">
        <w:rPr>
          <w:sz w:val="28"/>
          <w:szCs w:val="28"/>
        </w:rPr>
        <w:t xml:space="preserve">с </w:t>
      </w:r>
      <w:hyperlink r:id="rId9" w:history="1">
        <w:r w:rsidR="00B01320" w:rsidRPr="008843D0">
          <w:rPr>
            <w:sz w:val="28"/>
            <w:szCs w:val="28"/>
          </w:rPr>
          <w:t>абзацем 7 пункта 1 статьи 9</w:t>
        </w:r>
      </w:hyperlink>
      <w:r w:rsidR="00B01320">
        <w:rPr>
          <w:sz w:val="28"/>
          <w:szCs w:val="28"/>
        </w:rPr>
        <w:t xml:space="preserve">, </w:t>
      </w:r>
      <w:r w:rsidR="000C57C3">
        <w:rPr>
          <w:sz w:val="28"/>
          <w:szCs w:val="28"/>
        </w:rPr>
        <w:t xml:space="preserve"> статьями </w:t>
      </w:r>
      <w:r w:rsidR="00B01320">
        <w:rPr>
          <w:sz w:val="28"/>
          <w:szCs w:val="28"/>
        </w:rPr>
        <w:t xml:space="preserve"> 20</w:t>
      </w:r>
      <w:r w:rsidR="000C57C3">
        <w:rPr>
          <w:sz w:val="28"/>
          <w:szCs w:val="28"/>
        </w:rPr>
        <w:t>,21,</w:t>
      </w:r>
      <w:r w:rsidR="00CC63F0">
        <w:rPr>
          <w:sz w:val="28"/>
          <w:szCs w:val="28"/>
        </w:rPr>
        <w:t>23</w:t>
      </w:r>
      <w:r w:rsidR="000B65ED" w:rsidRPr="008843D0">
        <w:rPr>
          <w:sz w:val="28"/>
          <w:szCs w:val="28"/>
        </w:rPr>
        <w:t xml:space="preserve"> Бюджетного</w:t>
      </w:r>
      <w:r w:rsidR="005A1DF8">
        <w:rPr>
          <w:sz w:val="28"/>
          <w:szCs w:val="28"/>
        </w:rPr>
        <w:t xml:space="preserve"> </w:t>
      </w:r>
      <w:r w:rsidR="000B65ED" w:rsidRPr="008843D0">
        <w:rPr>
          <w:sz w:val="28"/>
          <w:szCs w:val="28"/>
        </w:rPr>
        <w:t xml:space="preserve"> кодекса Российской Федерации, </w:t>
      </w:r>
      <w:r w:rsidRPr="007C7651">
        <w:rPr>
          <w:sz w:val="28"/>
        </w:rPr>
        <w:t>приказом Министерства финансов Российской Федерации от 1 июля 2013 года № 65н «Об утверждении Указаний о порядке применения бюджетной классификации Российской Федерации»</w:t>
      </w:r>
      <w:r>
        <w:rPr>
          <w:sz w:val="28"/>
        </w:rPr>
        <w:t xml:space="preserve">, </w:t>
      </w:r>
      <w:r w:rsidR="00844D22" w:rsidRPr="007C7651">
        <w:rPr>
          <w:sz w:val="28"/>
        </w:rPr>
        <w:t xml:space="preserve">подпунктом </w:t>
      </w:r>
      <w:r w:rsidR="00844D22">
        <w:rPr>
          <w:sz w:val="28"/>
        </w:rPr>
        <w:t>3</w:t>
      </w:r>
      <w:r w:rsidR="00844D22" w:rsidRPr="007C7651">
        <w:rPr>
          <w:sz w:val="28"/>
        </w:rPr>
        <w:t xml:space="preserve"> пункта </w:t>
      </w:r>
      <w:r w:rsidR="00844D22">
        <w:rPr>
          <w:sz w:val="28"/>
        </w:rPr>
        <w:t>3</w:t>
      </w:r>
      <w:r w:rsidR="00844D22" w:rsidRPr="007C7651">
        <w:rPr>
          <w:sz w:val="28"/>
        </w:rPr>
        <w:t xml:space="preserve"> Положения </w:t>
      </w:r>
      <w:r w:rsidR="00844D22" w:rsidRPr="00844D22">
        <w:rPr>
          <w:bCs/>
          <w:sz w:val="28"/>
          <w:szCs w:val="28"/>
        </w:rPr>
        <w:t>о финансовом отделе администрации</w:t>
      </w:r>
      <w:r w:rsidR="00844D22">
        <w:rPr>
          <w:bCs/>
          <w:sz w:val="28"/>
          <w:szCs w:val="28"/>
        </w:rPr>
        <w:t xml:space="preserve"> </w:t>
      </w:r>
      <w:r w:rsidR="00844D22" w:rsidRPr="00844D22">
        <w:rPr>
          <w:bCs/>
          <w:sz w:val="28"/>
          <w:szCs w:val="28"/>
        </w:rPr>
        <w:t>Нижнеудинского муниципального образования</w:t>
      </w:r>
      <w:r w:rsidR="00844D22">
        <w:rPr>
          <w:bCs/>
          <w:sz w:val="28"/>
          <w:szCs w:val="28"/>
        </w:rPr>
        <w:t xml:space="preserve">, утвержденного постановлением администрации Нижнеудинского муниципального образования от 17.12.2012 года №1464, </w:t>
      </w:r>
      <w:r w:rsidR="000B65ED" w:rsidRPr="008843D0">
        <w:rPr>
          <w:sz w:val="28"/>
          <w:szCs w:val="28"/>
        </w:rPr>
        <w:t>руководствуясь стать</w:t>
      </w:r>
      <w:r w:rsidR="00E542F4" w:rsidRPr="008843D0">
        <w:rPr>
          <w:sz w:val="28"/>
          <w:szCs w:val="28"/>
        </w:rPr>
        <w:t>ями</w:t>
      </w:r>
      <w:proofErr w:type="gramEnd"/>
      <w:r w:rsidR="00E542F4" w:rsidRPr="008843D0">
        <w:rPr>
          <w:sz w:val="28"/>
          <w:szCs w:val="28"/>
        </w:rPr>
        <w:t xml:space="preserve"> </w:t>
      </w:r>
      <w:r w:rsidR="005F4CC3">
        <w:rPr>
          <w:sz w:val="28"/>
          <w:szCs w:val="28"/>
        </w:rPr>
        <w:t>6,</w:t>
      </w:r>
      <w:r w:rsidR="00E542F4" w:rsidRPr="008843D0">
        <w:rPr>
          <w:sz w:val="28"/>
          <w:szCs w:val="28"/>
        </w:rPr>
        <w:t>23,</w:t>
      </w:r>
      <w:r w:rsidR="000B65ED" w:rsidRPr="008843D0">
        <w:rPr>
          <w:sz w:val="28"/>
          <w:szCs w:val="28"/>
        </w:rPr>
        <w:t>38 Устава Нижнеудинского муниципального образования,</w:t>
      </w:r>
      <w:r w:rsidR="00B14468" w:rsidRPr="008843D0">
        <w:rPr>
          <w:sz w:val="28"/>
          <w:szCs w:val="28"/>
        </w:rPr>
        <w:t xml:space="preserve"> </w:t>
      </w:r>
      <w:r w:rsidR="000B65ED" w:rsidRPr="008843D0">
        <w:rPr>
          <w:sz w:val="28"/>
          <w:szCs w:val="28"/>
        </w:rPr>
        <w:t xml:space="preserve">администрация </w:t>
      </w:r>
      <w:r w:rsidR="005A1DF8">
        <w:rPr>
          <w:sz w:val="28"/>
          <w:szCs w:val="28"/>
        </w:rPr>
        <w:t xml:space="preserve"> </w:t>
      </w:r>
      <w:r w:rsidR="000B65ED" w:rsidRPr="008843D0">
        <w:rPr>
          <w:sz w:val="28"/>
          <w:szCs w:val="28"/>
        </w:rPr>
        <w:t xml:space="preserve">Нижнеудинского </w:t>
      </w:r>
      <w:r w:rsidR="005A1DF8">
        <w:rPr>
          <w:sz w:val="28"/>
          <w:szCs w:val="28"/>
        </w:rPr>
        <w:t xml:space="preserve"> </w:t>
      </w:r>
      <w:r w:rsidR="000B65ED" w:rsidRPr="008843D0">
        <w:rPr>
          <w:sz w:val="28"/>
          <w:szCs w:val="28"/>
        </w:rPr>
        <w:t xml:space="preserve">муниципального </w:t>
      </w:r>
      <w:r w:rsidR="005A1DF8">
        <w:rPr>
          <w:sz w:val="28"/>
          <w:szCs w:val="28"/>
        </w:rPr>
        <w:t xml:space="preserve">    </w:t>
      </w:r>
      <w:r w:rsidR="000B65ED" w:rsidRPr="008843D0">
        <w:rPr>
          <w:sz w:val="28"/>
          <w:szCs w:val="28"/>
        </w:rPr>
        <w:t xml:space="preserve">образования </w:t>
      </w:r>
      <w:r w:rsidR="008843D0">
        <w:rPr>
          <w:sz w:val="28"/>
          <w:szCs w:val="28"/>
        </w:rPr>
        <w:t xml:space="preserve">  </w:t>
      </w:r>
      <w:proofErr w:type="gramStart"/>
      <w:r w:rsidR="000B65ED" w:rsidRPr="008843D0">
        <w:rPr>
          <w:sz w:val="28"/>
          <w:szCs w:val="28"/>
        </w:rPr>
        <w:t>п</w:t>
      </w:r>
      <w:proofErr w:type="gramEnd"/>
      <w:r w:rsidR="008843D0">
        <w:rPr>
          <w:sz w:val="28"/>
          <w:szCs w:val="28"/>
        </w:rPr>
        <w:t xml:space="preserve"> </w:t>
      </w:r>
      <w:r w:rsidR="000B65ED" w:rsidRPr="008843D0">
        <w:rPr>
          <w:sz w:val="28"/>
          <w:szCs w:val="28"/>
        </w:rPr>
        <w:t>о</w:t>
      </w:r>
      <w:r w:rsidR="008843D0">
        <w:rPr>
          <w:sz w:val="28"/>
          <w:szCs w:val="28"/>
        </w:rPr>
        <w:t xml:space="preserve"> </w:t>
      </w:r>
      <w:r w:rsidR="000B65ED" w:rsidRPr="008843D0">
        <w:rPr>
          <w:sz w:val="28"/>
          <w:szCs w:val="28"/>
        </w:rPr>
        <w:t>с</w:t>
      </w:r>
      <w:r w:rsidR="008843D0">
        <w:rPr>
          <w:sz w:val="28"/>
          <w:szCs w:val="28"/>
        </w:rPr>
        <w:t xml:space="preserve"> </w:t>
      </w:r>
      <w:r w:rsidR="000B65ED" w:rsidRPr="008843D0">
        <w:rPr>
          <w:sz w:val="28"/>
          <w:szCs w:val="28"/>
        </w:rPr>
        <w:t>т</w:t>
      </w:r>
      <w:r w:rsidR="008843D0">
        <w:rPr>
          <w:sz w:val="28"/>
          <w:szCs w:val="28"/>
        </w:rPr>
        <w:t xml:space="preserve"> </w:t>
      </w:r>
      <w:r w:rsidR="000B65ED" w:rsidRPr="008843D0">
        <w:rPr>
          <w:sz w:val="28"/>
          <w:szCs w:val="28"/>
        </w:rPr>
        <w:t>а</w:t>
      </w:r>
      <w:r w:rsidR="008843D0">
        <w:rPr>
          <w:sz w:val="28"/>
          <w:szCs w:val="28"/>
        </w:rPr>
        <w:t xml:space="preserve"> </w:t>
      </w:r>
      <w:r w:rsidR="000B65ED" w:rsidRPr="008843D0">
        <w:rPr>
          <w:sz w:val="28"/>
          <w:szCs w:val="28"/>
        </w:rPr>
        <w:t>н</w:t>
      </w:r>
      <w:r w:rsidR="008843D0">
        <w:rPr>
          <w:sz w:val="28"/>
          <w:szCs w:val="28"/>
        </w:rPr>
        <w:t xml:space="preserve"> </w:t>
      </w:r>
      <w:r w:rsidR="000B65ED" w:rsidRPr="008843D0">
        <w:rPr>
          <w:sz w:val="28"/>
          <w:szCs w:val="28"/>
        </w:rPr>
        <w:t>о</w:t>
      </w:r>
      <w:r w:rsidR="008843D0">
        <w:rPr>
          <w:sz w:val="28"/>
          <w:szCs w:val="28"/>
        </w:rPr>
        <w:t xml:space="preserve"> </w:t>
      </w:r>
      <w:r w:rsidR="000B65ED" w:rsidRPr="008843D0">
        <w:rPr>
          <w:sz w:val="28"/>
          <w:szCs w:val="28"/>
        </w:rPr>
        <w:t>в</w:t>
      </w:r>
      <w:r w:rsidR="008843D0">
        <w:rPr>
          <w:sz w:val="28"/>
          <w:szCs w:val="28"/>
        </w:rPr>
        <w:t xml:space="preserve"> </w:t>
      </w:r>
      <w:r w:rsidR="000B65ED" w:rsidRPr="008843D0">
        <w:rPr>
          <w:sz w:val="28"/>
          <w:szCs w:val="28"/>
        </w:rPr>
        <w:t>л</w:t>
      </w:r>
      <w:r w:rsidR="008843D0">
        <w:rPr>
          <w:sz w:val="28"/>
          <w:szCs w:val="28"/>
        </w:rPr>
        <w:t xml:space="preserve"> </w:t>
      </w:r>
      <w:r w:rsidR="000B65ED" w:rsidRPr="008843D0">
        <w:rPr>
          <w:sz w:val="28"/>
          <w:szCs w:val="28"/>
        </w:rPr>
        <w:t>я</w:t>
      </w:r>
      <w:r w:rsidR="008843D0">
        <w:rPr>
          <w:sz w:val="28"/>
          <w:szCs w:val="28"/>
        </w:rPr>
        <w:t xml:space="preserve"> </w:t>
      </w:r>
      <w:r w:rsidR="000B65ED" w:rsidRPr="008843D0">
        <w:rPr>
          <w:sz w:val="28"/>
          <w:szCs w:val="28"/>
        </w:rPr>
        <w:t>е</w:t>
      </w:r>
      <w:r w:rsidR="008843D0">
        <w:rPr>
          <w:sz w:val="28"/>
          <w:szCs w:val="28"/>
        </w:rPr>
        <w:t xml:space="preserve"> </w:t>
      </w:r>
      <w:r w:rsidR="000B65ED" w:rsidRPr="008843D0">
        <w:rPr>
          <w:sz w:val="28"/>
          <w:szCs w:val="28"/>
        </w:rPr>
        <w:t>т:</w:t>
      </w:r>
    </w:p>
    <w:p w:rsidR="000B65ED" w:rsidRPr="008843D0" w:rsidRDefault="000B65ED" w:rsidP="00137EEC">
      <w:pPr>
        <w:autoSpaceDE w:val="0"/>
        <w:autoSpaceDN w:val="0"/>
        <w:adjustRightInd w:val="0"/>
        <w:ind w:firstLine="510"/>
        <w:jc w:val="both"/>
        <w:outlineLvl w:val="0"/>
        <w:rPr>
          <w:sz w:val="28"/>
          <w:szCs w:val="28"/>
        </w:rPr>
      </w:pPr>
    </w:p>
    <w:p w:rsidR="00E542F4" w:rsidRDefault="00542DC1" w:rsidP="00542DC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942D72" w:rsidRPr="008843D0">
        <w:rPr>
          <w:sz w:val="28"/>
          <w:szCs w:val="28"/>
        </w:rPr>
        <w:t>У</w:t>
      </w:r>
      <w:r w:rsidR="000B65ED" w:rsidRPr="008843D0">
        <w:rPr>
          <w:sz w:val="28"/>
          <w:szCs w:val="28"/>
        </w:rPr>
        <w:t xml:space="preserve">твердить </w:t>
      </w:r>
      <w:r w:rsidR="005D035B" w:rsidRPr="008843D0">
        <w:rPr>
          <w:sz w:val="28"/>
          <w:szCs w:val="28"/>
        </w:rPr>
        <w:t xml:space="preserve"> </w:t>
      </w:r>
      <w:hyperlink r:id="rId10" w:history="1">
        <w:r w:rsidR="000B65ED" w:rsidRPr="008843D0">
          <w:rPr>
            <w:sz w:val="28"/>
            <w:szCs w:val="28"/>
          </w:rPr>
          <w:t>Порядок</w:t>
        </w:r>
      </w:hyperlink>
      <w:r w:rsidR="000B65ED" w:rsidRPr="008843D0">
        <w:rPr>
          <w:sz w:val="28"/>
          <w:szCs w:val="28"/>
        </w:rPr>
        <w:t xml:space="preserve"> применения бюджетной классификации Российской Федерации в части, относящейся к местному бюджету</w:t>
      </w:r>
      <w:r w:rsidR="001E12FE">
        <w:rPr>
          <w:sz w:val="28"/>
          <w:szCs w:val="28"/>
        </w:rPr>
        <w:t xml:space="preserve"> (приложение</w:t>
      </w:r>
      <w:r w:rsidR="00E542F4" w:rsidRPr="008843D0">
        <w:rPr>
          <w:sz w:val="28"/>
          <w:szCs w:val="28"/>
        </w:rPr>
        <w:t>).</w:t>
      </w:r>
    </w:p>
    <w:p w:rsidR="00542DC1" w:rsidRPr="008843D0" w:rsidRDefault="00542DC1" w:rsidP="00542DC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 силу постановление администрации Нижнеудинского муниципального образования от </w:t>
      </w:r>
      <w:r w:rsidR="00901413">
        <w:rPr>
          <w:sz w:val="28"/>
          <w:szCs w:val="28"/>
        </w:rPr>
        <w:t xml:space="preserve">09 октября </w:t>
      </w:r>
      <w:r w:rsidR="003C3C2E">
        <w:rPr>
          <w:sz w:val="28"/>
          <w:szCs w:val="28"/>
        </w:rPr>
        <w:t xml:space="preserve"> 201</w:t>
      </w:r>
      <w:r w:rsidR="00901413">
        <w:rPr>
          <w:sz w:val="28"/>
          <w:szCs w:val="28"/>
        </w:rPr>
        <w:t>7</w:t>
      </w:r>
      <w:r w:rsidR="003C3C2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05226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01413">
        <w:rPr>
          <w:sz w:val="28"/>
          <w:szCs w:val="28"/>
        </w:rPr>
        <w:t>1555</w:t>
      </w:r>
      <w:r>
        <w:rPr>
          <w:sz w:val="28"/>
          <w:szCs w:val="28"/>
        </w:rPr>
        <w:t xml:space="preserve"> «Об утверждении Порядка применения</w:t>
      </w:r>
      <w:r w:rsidRPr="00542DC1">
        <w:rPr>
          <w:sz w:val="28"/>
          <w:szCs w:val="28"/>
        </w:rPr>
        <w:t xml:space="preserve"> </w:t>
      </w:r>
      <w:r w:rsidRPr="008843D0">
        <w:rPr>
          <w:sz w:val="28"/>
          <w:szCs w:val="28"/>
        </w:rPr>
        <w:t>бюджетной классификации Российской Федерации в части, относящейся к местному бюджету</w:t>
      </w:r>
      <w:r>
        <w:rPr>
          <w:sz w:val="28"/>
          <w:szCs w:val="28"/>
        </w:rPr>
        <w:t>» с 1 января 201</w:t>
      </w:r>
      <w:r w:rsidR="00901413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0B65ED" w:rsidRDefault="00542DC1" w:rsidP="00137E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0B65ED" w:rsidRPr="008843D0">
        <w:rPr>
          <w:sz w:val="28"/>
          <w:szCs w:val="28"/>
        </w:rPr>
        <w:t xml:space="preserve">. </w:t>
      </w:r>
      <w:r w:rsidR="00942D72" w:rsidRPr="008843D0">
        <w:rPr>
          <w:sz w:val="28"/>
          <w:szCs w:val="28"/>
        </w:rPr>
        <w:t xml:space="preserve">Настоящее постановление вступает в силу с </w:t>
      </w:r>
      <w:r w:rsidR="00963E53">
        <w:rPr>
          <w:sz w:val="28"/>
          <w:szCs w:val="28"/>
        </w:rPr>
        <w:t>момента его подписания.</w:t>
      </w:r>
      <w:r w:rsidR="00942D72" w:rsidRPr="008843D0">
        <w:rPr>
          <w:sz w:val="28"/>
          <w:szCs w:val="28"/>
        </w:rPr>
        <w:t xml:space="preserve"> </w:t>
      </w:r>
    </w:p>
    <w:p w:rsidR="00137EEC" w:rsidRDefault="00137EEC" w:rsidP="00137E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E0645" w:rsidRPr="008843D0" w:rsidRDefault="00EE0645" w:rsidP="00137E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B65ED" w:rsidRDefault="001359B9" w:rsidP="00137EE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A11E1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11E16">
        <w:rPr>
          <w:sz w:val="28"/>
          <w:szCs w:val="28"/>
        </w:rPr>
        <w:t xml:space="preserve"> Нижнеудинского</w:t>
      </w:r>
    </w:p>
    <w:p w:rsidR="00A11E16" w:rsidRPr="008843D0" w:rsidRDefault="00A11E16" w:rsidP="00137EE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F758CC">
        <w:rPr>
          <w:sz w:val="28"/>
          <w:szCs w:val="28"/>
        </w:rPr>
        <w:t xml:space="preserve">                                                             </w:t>
      </w:r>
      <w:r w:rsidR="001359B9">
        <w:rPr>
          <w:sz w:val="28"/>
          <w:szCs w:val="28"/>
        </w:rPr>
        <w:t xml:space="preserve">     </w:t>
      </w:r>
      <w:r w:rsidR="00F758CC">
        <w:rPr>
          <w:sz w:val="28"/>
          <w:szCs w:val="28"/>
        </w:rPr>
        <w:t xml:space="preserve">  </w:t>
      </w:r>
      <w:r w:rsidR="001359B9">
        <w:rPr>
          <w:sz w:val="28"/>
          <w:szCs w:val="28"/>
        </w:rPr>
        <w:t>А.В.Путов</w:t>
      </w:r>
    </w:p>
    <w:p w:rsidR="000B65ED" w:rsidRPr="008843D0" w:rsidRDefault="000B65ED" w:rsidP="00137EE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24861" w:rsidRPr="008843D0" w:rsidRDefault="00624861" w:rsidP="00137EE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22D6" w:rsidRPr="008843D0" w:rsidRDefault="000522D6" w:rsidP="00137EE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22D6" w:rsidRPr="008843D0" w:rsidRDefault="000522D6" w:rsidP="00137EE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22D6" w:rsidRPr="008843D0" w:rsidRDefault="000522D6" w:rsidP="006248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22D6" w:rsidRPr="008843D0" w:rsidRDefault="000522D6" w:rsidP="006248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22D6" w:rsidRPr="008843D0" w:rsidRDefault="000522D6" w:rsidP="006248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24861" w:rsidRPr="00CB09D0" w:rsidRDefault="008843D0" w:rsidP="006248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B09D0">
        <w:rPr>
          <w:sz w:val="28"/>
          <w:szCs w:val="28"/>
        </w:rPr>
        <w:lastRenderedPageBreak/>
        <w:t xml:space="preserve">ПРИЛОЖЕНИЕ </w:t>
      </w:r>
      <w:r w:rsidR="00624861" w:rsidRPr="00CB09D0">
        <w:rPr>
          <w:sz w:val="28"/>
          <w:szCs w:val="28"/>
        </w:rPr>
        <w:t xml:space="preserve"> </w:t>
      </w:r>
    </w:p>
    <w:p w:rsidR="00624861" w:rsidRPr="00CB09D0" w:rsidRDefault="00624861" w:rsidP="006248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B09D0">
        <w:rPr>
          <w:sz w:val="28"/>
          <w:szCs w:val="28"/>
        </w:rPr>
        <w:t xml:space="preserve">к </w:t>
      </w:r>
      <w:r w:rsidR="00E83988" w:rsidRPr="00CB09D0">
        <w:rPr>
          <w:sz w:val="28"/>
          <w:szCs w:val="28"/>
        </w:rPr>
        <w:t xml:space="preserve"> </w:t>
      </w:r>
      <w:r w:rsidRPr="00CB09D0">
        <w:rPr>
          <w:sz w:val="28"/>
          <w:szCs w:val="28"/>
        </w:rPr>
        <w:t xml:space="preserve">постановлению администрации    </w:t>
      </w:r>
    </w:p>
    <w:p w:rsidR="00E83988" w:rsidRPr="00CB09D0" w:rsidRDefault="00624861" w:rsidP="006248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B09D0">
        <w:rPr>
          <w:sz w:val="28"/>
          <w:szCs w:val="28"/>
        </w:rPr>
        <w:t xml:space="preserve">Нижнеудинского </w:t>
      </w:r>
      <w:r w:rsidR="00787775" w:rsidRPr="00CB09D0">
        <w:rPr>
          <w:sz w:val="28"/>
          <w:szCs w:val="28"/>
        </w:rPr>
        <w:t xml:space="preserve"> </w:t>
      </w:r>
      <w:r w:rsidRPr="00CB09D0">
        <w:rPr>
          <w:sz w:val="28"/>
          <w:szCs w:val="28"/>
        </w:rPr>
        <w:t xml:space="preserve">муниципального </w:t>
      </w:r>
    </w:p>
    <w:p w:rsidR="00624861" w:rsidRPr="00CB09D0" w:rsidRDefault="00E83988" w:rsidP="00E8398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B09D0">
        <w:rPr>
          <w:sz w:val="28"/>
          <w:szCs w:val="28"/>
        </w:rPr>
        <w:t xml:space="preserve">                                                                   </w:t>
      </w:r>
      <w:proofErr w:type="gramStart"/>
      <w:r w:rsidR="00624861" w:rsidRPr="00CB09D0">
        <w:rPr>
          <w:sz w:val="28"/>
          <w:szCs w:val="28"/>
        </w:rPr>
        <w:t>образовании</w:t>
      </w:r>
      <w:proofErr w:type="gramEnd"/>
      <w:r w:rsidR="00624861" w:rsidRPr="00CB09D0">
        <w:rPr>
          <w:sz w:val="28"/>
          <w:szCs w:val="28"/>
        </w:rPr>
        <w:t xml:space="preserve"> от </w:t>
      </w:r>
      <w:r w:rsidR="00AB563C">
        <w:rPr>
          <w:sz w:val="28"/>
          <w:szCs w:val="28"/>
        </w:rPr>
        <w:t xml:space="preserve"> </w:t>
      </w:r>
      <w:r w:rsidR="00145451">
        <w:rPr>
          <w:sz w:val="28"/>
          <w:szCs w:val="28"/>
        </w:rPr>
        <w:t>15.10.</w:t>
      </w:r>
      <w:r w:rsidR="00FC31FC">
        <w:rPr>
          <w:sz w:val="28"/>
          <w:szCs w:val="28"/>
        </w:rPr>
        <w:t xml:space="preserve"> </w:t>
      </w:r>
      <w:r w:rsidR="00901413">
        <w:rPr>
          <w:sz w:val="28"/>
          <w:szCs w:val="28"/>
        </w:rPr>
        <w:t>2018г. №</w:t>
      </w:r>
      <w:r w:rsidR="00145451">
        <w:rPr>
          <w:sz w:val="28"/>
          <w:szCs w:val="28"/>
        </w:rPr>
        <w:t>1544</w:t>
      </w:r>
    </w:p>
    <w:p w:rsidR="00624861" w:rsidRPr="00E83988" w:rsidRDefault="00624861" w:rsidP="006248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24861" w:rsidRPr="00E83988" w:rsidRDefault="00624861" w:rsidP="0062486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3988">
        <w:rPr>
          <w:rFonts w:ascii="Times New Roman" w:hAnsi="Times New Roman" w:cs="Times New Roman"/>
          <w:sz w:val="28"/>
          <w:szCs w:val="28"/>
        </w:rPr>
        <w:t>ПОРЯДОК</w:t>
      </w:r>
    </w:p>
    <w:p w:rsidR="00624861" w:rsidRPr="00E83988" w:rsidRDefault="00624861" w:rsidP="0062486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3988">
        <w:rPr>
          <w:rFonts w:ascii="Times New Roman" w:hAnsi="Times New Roman" w:cs="Times New Roman"/>
          <w:sz w:val="28"/>
          <w:szCs w:val="28"/>
        </w:rPr>
        <w:t>ПРИМЕНЕНИЯ БЮДЖЕТНОЙ КЛАССИФИКАЦИИ РОССИЙСКОЙ ФЕДЕРАЦИИ</w:t>
      </w:r>
    </w:p>
    <w:p w:rsidR="00624861" w:rsidRPr="00E83988" w:rsidRDefault="00624861" w:rsidP="0062486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3988">
        <w:rPr>
          <w:rFonts w:ascii="Times New Roman" w:hAnsi="Times New Roman" w:cs="Times New Roman"/>
          <w:sz w:val="28"/>
          <w:szCs w:val="28"/>
        </w:rPr>
        <w:t xml:space="preserve">В ЧАСТИ, ОТНОСЯЩЕЙСЯ К МЕСТНОМУ БЮДЖЕТУ </w:t>
      </w:r>
    </w:p>
    <w:p w:rsidR="00624861" w:rsidRPr="00472F12" w:rsidRDefault="00624861" w:rsidP="0062486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624861" w:rsidRPr="00472F12" w:rsidRDefault="00624861" w:rsidP="0062486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624861" w:rsidRPr="00E83988" w:rsidRDefault="00624861" w:rsidP="0062486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83988">
        <w:rPr>
          <w:sz w:val="28"/>
          <w:szCs w:val="28"/>
        </w:rPr>
        <w:t xml:space="preserve">1. При составлении и исполнении бюджета  Нижнеудинского муниципального образования (далее </w:t>
      </w:r>
      <w:r w:rsidR="00052266">
        <w:rPr>
          <w:sz w:val="28"/>
          <w:szCs w:val="28"/>
        </w:rPr>
        <w:t>–</w:t>
      </w:r>
      <w:r w:rsidRPr="00E83988">
        <w:rPr>
          <w:sz w:val="28"/>
          <w:szCs w:val="28"/>
        </w:rPr>
        <w:t xml:space="preserve"> местного бюджета) применяются коды бюджетной классификации согласно </w:t>
      </w:r>
      <w:hyperlink r:id="rId11" w:history="1">
        <w:r w:rsidRPr="00E83988">
          <w:rPr>
            <w:sz w:val="28"/>
            <w:szCs w:val="28"/>
          </w:rPr>
          <w:t>Указаниям</w:t>
        </w:r>
      </w:hyperlink>
      <w:r w:rsidRPr="00E83988">
        <w:rPr>
          <w:sz w:val="28"/>
          <w:szCs w:val="28"/>
        </w:rPr>
        <w:t xml:space="preserve"> о порядке применения бюджетной классификации Российской Федерации, утвержденным </w:t>
      </w:r>
      <w:r w:rsidR="00D9078F">
        <w:rPr>
          <w:sz w:val="28"/>
          <w:szCs w:val="28"/>
        </w:rPr>
        <w:t xml:space="preserve"> </w:t>
      </w:r>
      <w:r w:rsidRPr="00E83988">
        <w:rPr>
          <w:sz w:val="28"/>
          <w:szCs w:val="28"/>
        </w:rPr>
        <w:t>Министерств</w:t>
      </w:r>
      <w:r w:rsidR="00D9078F">
        <w:rPr>
          <w:sz w:val="28"/>
          <w:szCs w:val="28"/>
        </w:rPr>
        <w:t>ом</w:t>
      </w:r>
      <w:r w:rsidRPr="00E83988">
        <w:rPr>
          <w:sz w:val="28"/>
          <w:szCs w:val="28"/>
        </w:rPr>
        <w:t xml:space="preserve"> финансов Российской Федерации (далее </w:t>
      </w:r>
      <w:r w:rsidR="00052266">
        <w:rPr>
          <w:sz w:val="28"/>
          <w:szCs w:val="28"/>
        </w:rPr>
        <w:t>–</w:t>
      </w:r>
      <w:r w:rsidRPr="00E83988">
        <w:rPr>
          <w:sz w:val="28"/>
          <w:szCs w:val="28"/>
        </w:rPr>
        <w:t xml:space="preserve"> Указания МФ РФ) и настоящим постановлением.</w:t>
      </w:r>
    </w:p>
    <w:p w:rsidR="00624861" w:rsidRPr="00E83988" w:rsidRDefault="00624861" w:rsidP="0062486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83988">
        <w:rPr>
          <w:sz w:val="28"/>
          <w:szCs w:val="28"/>
        </w:rPr>
        <w:t xml:space="preserve">2. При составлении и исполнении местного бюджета за счет субсидий, субвенций, иных межбюджетных трансфертов из федерального бюджета используются коды </w:t>
      </w:r>
      <w:r w:rsidR="00AB596A">
        <w:rPr>
          <w:sz w:val="28"/>
          <w:szCs w:val="28"/>
        </w:rPr>
        <w:t xml:space="preserve">направлений </w:t>
      </w:r>
      <w:r w:rsidRPr="00E83988">
        <w:rPr>
          <w:sz w:val="28"/>
          <w:szCs w:val="28"/>
        </w:rPr>
        <w:t xml:space="preserve">бюджетной классификации согласно </w:t>
      </w:r>
      <w:hyperlink r:id="rId12" w:history="1">
        <w:r w:rsidRPr="00E83988">
          <w:rPr>
            <w:sz w:val="28"/>
            <w:szCs w:val="28"/>
          </w:rPr>
          <w:t>Указаниям</w:t>
        </w:r>
      </w:hyperlink>
      <w:r w:rsidRPr="00E83988">
        <w:rPr>
          <w:sz w:val="28"/>
          <w:szCs w:val="28"/>
        </w:rPr>
        <w:t xml:space="preserve"> МФ РФ.</w:t>
      </w:r>
    </w:p>
    <w:p w:rsidR="00624861" w:rsidRDefault="00624861" w:rsidP="0062486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83988">
        <w:rPr>
          <w:sz w:val="28"/>
          <w:szCs w:val="28"/>
        </w:rPr>
        <w:t xml:space="preserve">3. При составлении и исполнении местного бюджета за счет субсидий, субвенций, иных межбюджетных трансфертов из областного бюджета используются коды бюджетной классификации согласно </w:t>
      </w:r>
      <w:r w:rsidR="00AB596A">
        <w:rPr>
          <w:sz w:val="28"/>
          <w:szCs w:val="28"/>
        </w:rPr>
        <w:t>Порядку применения бюджетной классификации, утвержденному ми</w:t>
      </w:r>
      <w:r w:rsidRPr="00E83988">
        <w:rPr>
          <w:sz w:val="28"/>
          <w:szCs w:val="28"/>
        </w:rPr>
        <w:t>нистерств</w:t>
      </w:r>
      <w:r w:rsidR="00AB596A">
        <w:rPr>
          <w:sz w:val="28"/>
          <w:szCs w:val="28"/>
        </w:rPr>
        <w:t>ом</w:t>
      </w:r>
      <w:r w:rsidRPr="00E83988">
        <w:rPr>
          <w:sz w:val="28"/>
          <w:szCs w:val="28"/>
        </w:rPr>
        <w:t xml:space="preserve"> финансов Иркутской области, за счет межбюджетных трансфертов из бюджета Нижнеудинского района применяются коды бюджетной классификации согласно их целевого назначения.</w:t>
      </w:r>
    </w:p>
    <w:p w:rsidR="000C57C3" w:rsidRDefault="000C57C3" w:rsidP="0062486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При исполнении бюджета Нижнеудинского муниципального образования применяются следующие коды:</w:t>
      </w:r>
    </w:p>
    <w:p w:rsidR="000C57C3" w:rsidRDefault="000C57C3" w:rsidP="0062486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4.1.</w:t>
      </w:r>
      <w:r w:rsidRPr="000C5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 </w:t>
      </w:r>
      <w:hyperlink r:id="rId13" w:history="1">
        <w:r w:rsidRPr="00135C86">
          <w:rPr>
            <w:sz w:val="28"/>
            <w:szCs w:val="28"/>
          </w:rPr>
          <w:t>классификации</w:t>
        </w:r>
      </w:hyperlink>
      <w:r>
        <w:rPr>
          <w:sz w:val="28"/>
          <w:szCs w:val="28"/>
        </w:rPr>
        <w:t xml:space="preserve"> доходов бюджетов Российской Федерации;</w:t>
      </w:r>
    </w:p>
    <w:p w:rsidR="000C57C3" w:rsidRDefault="000C57C3" w:rsidP="0062486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4.2. код классификации расходов бюджетов</w:t>
      </w:r>
      <w:r w:rsidRPr="000C57C3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Федерации;</w:t>
      </w:r>
    </w:p>
    <w:p w:rsidR="000C57C3" w:rsidRDefault="000C57C3" w:rsidP="0062486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4.3. код </w:t>
      </w:r>
      <w:proofErr w:type="gramStart"/>
      <w:r>
        <w:rPr>
          <w:sz w:val="28"/>
          <w:szCs w:val="28"/>
        </w:rPr>
        <w:t>классификации  источников финансирования дефицитов бюджетов</w:t>
      </w:r>
      <w:r w:rsidRPr="000C57C3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proofErr w:type="gramEnd"/>
      <w:r>
        <w:rPr>
          <w:sz w:val="28"/>
          <w:szCs w:val="28"/>
        </w:rPr>
        <w:t>.</w:t>
      </w:r>
    </w:p>
    <w:p w:rsidR="00135C86" w:rsidRDefault="000C57C3" w:rsidP="00135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5C86">
        <w:rPr>
          <w:sz w:val="28"/>
          <w:szCs w:val="28"/>
        </w:rPr>
        <w:t xml:space="preserve">. Код </w:t>
      </w:r>
      <w:hyperlink r:id="rId14" w:history="1">
        <w:r w:rsidR="00135C86" w:rsidRPr="00135C86">
          <w:rPr>
            <w:sz w:val="28"/>
            <w:szCs w:val="28"/>
          </w:rPr>
          <w:t>классификации</w:t>
        </w:r>
      </w:hyperlink>
      <w:r w:rsidR="00135C86">
        <w:rPr>
          <w:sz w:val="28"/>
          <w:szCs w:val="28"/>
        </w:rPr>
        <w:t xml:space="preserve"> доходов бюджетов Российской Федерации состоит </w:t>
      </w:r>
      <w:proofErr w:type="gramStart"/>
      <w:r w:rsidR="00135C86">
        <w:rPr>
          <w:sz w:val="28"/>
          <w:szCs w:val="28"/>
        </w:rPr>
        <w:t>из</w:t>
      </w:r>
      <w:proofErr w:type="gramEnd"/>
      <w:r w:rsidR="00135C86">
        <w:rPr>
          <w:sz w:val="28"/>
          <w:szCs w:val="28"/>
        </w:rPr>
        <w:t>:</w:t>
      </w:r>
    </w:p>
    <w:p w:rsidR="00135C86" w:rsidRDefault="00135C86" w:rsidP="00135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кода главного администратора доходов бюджета;</w:t>
      </w:r>
    </w:p>
    <w:p w:rsidR="00135C86" w:rsidRDefault="00135C86" w:rsidP="00135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кода вида доходов;</w:t>
      </w:r>
    </w:p>
    <w:p w:rsidR="00135C86" w:rsidRDefault="00135C86" w:rsidP="00135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кода подвида доходов;</w:t>
      </w:r>
    </w:p>
    <w:p w:rsidR="00930526" w:rsidRDefault="00930526" w:rsidP="009305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C57C3">
        <w:rPr>
          <w:sz w:val="28"/>
          <w:szCs w:val="28"/>
        </w:rPr>
        <w:t>5</w:t>
      </w:r>
      <w:r w:rsidR="00135C86">
        <w:rPr>
          <w:sz w:val="28"/>
          <w:szCs w:val="28"/>
        </w:rPr>
        <w:t>.1</w:t>
      </w:r>
      <w:r>
        <w:rPr>
          <w:sz w:val="28"/>
          <w:szCs w:val="28"/>
        </w:rPr>
        <w:t>. Перечень главных администраторов доходов бюджета, закрепляемые за ними виды (подвиды) доходов бюджета утверждаются решением о бюджете.</w:t>
      </w:r>
    </w:p>
    <w:p w:rsidR="00C051BC" w:rsidRDefault="009B0DAA" w:rsidP="009B0D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57C3">
        <w:rPr>
          <w:sz w:val="28"/>
          <w:szCs w:val="28"/>
        </w:rPr>
        <w:t>5</w:t>
      </w:r>
      <w:r w:rsidR="00C051BC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C051BC">
        <w:rPr>
          <w:sz w:val="28"/>
          <w:szCs w:val="28"/>
        </w:rPr>
        <w:t xml:space="preserve"> Код вида доходов включает группу, подгруппу, статью, подстатью и элемент дохода.</w:t>
      </w:r>
      <w:r w:rsidR="00C051BC" w:rsidRPr="00C051BC">
        <w:rPr>
          <w:sz w:val="28"/>
          <w:szCs w:val="28"/>
        </w:rPr>
        <w:t xml:space="preserve"> </w:t>
      </w:r>
      <w:r w:rsidR="00C051BC">
        <w:rPr>
          <w:sz w:val="28"/>
          <w:szCs w:val="28"/>
        </w:rPr>
        <w:t xml:space="preserve">Единый для бюджетов бюджетной системы Российской Федерации </w:t>
      </w:r>
      <w:hyperlink r:id="rId15" w:history="1">
        <w:r w:rsidR="00C051BC" w:rsidRPr="00C051BC">
          <w:rPr>
            <w:sz w:val="28"/>
            <w:szCs w:val="28"/>
          </w:rPr>
          <w:t>перечень</w:t>
        </w:r>
      </w:hyperlink>
      <w:r w:rsidR="00C051BC">
        <w:rPr>
          <w:sz w:val="28"/>
          <w:szCs w:val="28"/>
        </w:rPr>
        <w:t xml:space="preserve"> групп, подгрупп, статей и подстатей доходов бюджетов утверждается Министерством финансов Российской Федерации.</w:t>
      </w:r>
    </w:p>
    <w:p w:rsidR="00C051BC" w:rsidRDefault="00C051BC" w:rsidP="00C051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Код элемента доходов устанавливается в зависимости от полномочия по установлению и нормативному правовому регулированию налогов, сборов и иных обязательных платежей, других доходов бюджетов бюджетной системы Российской Федерации,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Федерации.</w:t>
      </w:r>
    </w:p>
    <w:p w:rsidR="00930526" w:rsidRDefault="00930526" w:rsidP="009305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C57C3">
        <w:rPr>
          <w:sz w:val="28"/>
          <w:szCs w:val="28"/>
        </w:rPr>
        <w:t>5</w:t>
      </w:r>
      <w:r w:rsidR="00135C86">
        <w:rPr>
          <w:sz w:val="28"/>
          <w:szCs w:val="28"/>
        </w:rPr>
        <w:t>.3</w:t>
      </w:r>
      <w:r>
        <w:rPr>
          <w:sz w:val="28"/>
          <w:szCs w:val="28"/>
        </w:rPr>
        <w:t>. Для детализации поступлений по кодам классификации доходов, главными администраторами которых являются органы местного самоуправления и (или) находящиеся в их ведении казенные учреждения, применяется код подвида доходов в целях конкретизации учета поступления платежей</w:t>
      </w:r>
      <w:r w:rsidR="00C051BC">
        <w:rPr>
          <w:sz w:val="28"/>
          <w:szCs w:val="28"/>
        </w:rPr>
        <w:t xml:space="preserve"> согласно приложению №1 к настоящему Порядку</w:t>
      </w:r>
      <w:r>
        <w:rPr>
          <w:sz w:val="28"/>
          <w:szCs w:val="28"/>
        </w:rPr>
        <w:t>.</w:t>
      </w:r>
      <w:r w:rsidRPr="00CC63F0">
        <w:rPr>
          <w:sz w:val="28"/>
          <w:szCs w:val="28"/>
        </w:rPr>
        <w:t xml:space="preserve"> </w:t>
      </w:r>
    </w:p>
    <w:p w:rsidR="00135C86" w:rsidRDefault="009B0DAA" w:rsidP="009B0D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57C3">
        <w:rPr>
          <w:sz w:val="28"/>
          <w:szCs w:val="28"/>
        </w:rPr>
        <w:t>6</w:t>
      </w:r>
      <w:r w:rsidR="00135C86">
        <w:rPr>
          <w:sz w:val="28"/>
          <w:szCs w:val="28"/>
        </w:rPr>
        <w:t xml:space="preserve">. Код классификации расходов бюджетов состоит </w:t>
      </w:r>
      <w:proofErr w:type="gramStart"/>
      <w:r w:rsidR="00135C86">
        <w:rPr>
          <w:sz w:val="28"/>
          <w:szCs w:val="28"/>
        </w:rPr>
        <w:t>из</w:t>
      </w:r>
      <w:proofErr w:type="gramEnd"/>
      <w:r w:rsidR="00135C86">
        <w:rPr>
          <w:sz w:val="28"/>
          <w:szCs w:val="28"/>
        </w:rPr>
        <w:t>:</w:t>
      </w:r>
    </w:p>
    <w:p w:rsidR="00135C86" w:rsidRDefault="00135C86" w:rsidP="00135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кода главного распорядителя бюджетных средств;</w:t>
      </w:r>
    </w:p>
    <w:p w:rsidR="00135C86" w:rsidRDefault="00135C86" w:rsidP="00135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кода раздела, подраздела, целевой статьи и вида расходов;</w:t>
      </w:r>
    </w:p>
    <w:p w:rsidR="009B0DAA" w:rsidRDefault="000C57C3" w:rsidP="009B0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B0DAA">
        <w:rPr>
          <w:sz w:val="28"/>
          <w:szCs w:val="28"/>
        </w:rPr>
        <w:t>.1. Перечень главных распорядителей средств местного бюджета устанавливается решением о бюджете в составе ведомственной структуры расходов</w:t>
      </w:r>
      <w:r w:rsidR="009C02DF">
        <w:rPr>
          <w:sz w:val="28"/>
          <w:szCs w:val="28"/>
        </w:rPr>
        <w:t xml:space="preserve"> согласно приложению №2 к настоящему Порядку.</w:t>
      </w:r>
    </w:p>
    <w:p w:rsidR="00135C86" w:rsidRDefault="009B0DAA" w:rsidP="009C02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9B0D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Едиными для бюджетов бюджетной системы Российской Федерации являются коды разделов  и подразделов классификации расходов бюджетов и </w:t>
      </w:r>
      <w:r w:rsidR="009C02DF">
        <w:rPr>
          <w:sz w:val="28"/>
          <w:szCs w:val="28"/>
        </w:rPr>
        <w:t>устанавливаются Министерством финансов Российской Федерации.</w:t>
      </w:r>
    </w:p>
    <w:p w:rsidR="009C02DF" w:rsidRDefault="009C02DF" w:rsidP="009C02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0526">
        <w:rPr>
          <w:sz w:val="28"/>
          <w:szCs w:val="28"/>
        </w:rPr>
        <w:t xml:space="preserve"> </w:t>
      </w:r>
      <w:r w:rsidR="000C57C3">
        <w:rPr>
          <w:sz w:val="28"/>
          <w:szCs w:val="28"/>
        </w:rPr>
        <w:t>6</w:t>
      </w:r>
      <w:r>
        <w:rPr>
          <w:sz w:val="28"/>
          <w:szCs w:val="28"/>
        </w:rPr>
        <w:t>.3.</w:t>
      </w:r>
      <w:r w:rsidR="00930526" w:rsidRPr="00302D34">
        <w:rPr>
          <w:sz w:val="24"/>
          <w:szCs w:val="24"/>
        </w:rPr>
        <w:t xml:space="preserve"> </w:t>
      </w:r>
      <w:r>
        <w:rPr>
          <w:sz w:val="28"/>
          <w:szCs w:val="28"/>
        </w:rPr>
        <w:t>Целевые статьи расходов бюджетов формируются в соответствии с муниципальными программами, не включенными в муниципальные  программы направлениями деятельности органов местной администрации, учреждений  культуры и (или) расходными обязательствами, подлежащими исполнению за счет средств местного бюджета.</w:t>
      </w:r>
    </w:p>
    <w:p w:rsidR="009C02DF" w:rsidRDefault="009C02DF" w:rsidP="009C02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и коды целевых статей расходов бюджета Нижнеудинского муниципального образования  устанавливаются приложением №3 к настоящему Порядку.</w:t>
      </w:r>
    </w:p>
    <w:p w:rsidR="009C02DF" w:rsidRDefault="000C57C3" w:rsidP="009C02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02DF">
        <w:rPr>
          <w:sz w:val="28"/>
          <w:szCs w:val="28"/>
        </w:rPr>
        <w:t>.4.</w:t>
      </w:r>
      <w:r w:rsidR="009C02DF" w:rsidRPr="009C02DF">
        <w:rPr>
          <w:sz w:val="28"/>
          <w:szCs w:val="28"/>
        </w:rPr>
        <w:t xml:space="preserve"> </w:t>
      </w:r>
      <w:r w:rsidR="009C02DF">
        <w:rPr>
          <w:sz w:val="28"/>
          <w:szCs w:val="28"/>
        </w:rPr>
        <w:t>Код вида расходов включает группу, подгруппу и элемент вида расходов.</w:t>
      </w:r>
    </w:p>
    <w:p w:rsidR="009C02DF" w:rsidRDefault="009C02DF" w:rsidP="009C02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финансов Российской Федерации утверждает общие требования к порядку </w:t>
      </w:r>
      <w:proofErr w:type="gramStart"/>
      <w:r>
        <w:rPr>
          <w:sz w:val="28"/>
          <w:szCs w:val="28"/>
        </w:rPr>
        <w:t>формирования перечня кодов элементов видов расходов классификации расходов бюджетов</w:t>
      </w:r>
      <w:proofErr w:type="gramEnd"/>
      <w:r>
        <w:rPr>
          <w:sz w:val="28"/>
          <w:szCs w:val="28"/>
        </w:rPr>
        <w:t xml:space="preserve"> при дополнительной детализации расходов местных бюджетов.</w:t>
      </w:r>
    </w:p>
    <w:p w:rsidR="00B2665A" w:rsidRDefault="000C57C3" w:rsidP="00B266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665A">
        <w:rPr>
          <w:sz w:val="28"/>
          <w:szCs w:val="28"/>
        </w:rPr>
        <w:t xml:space="preserve">. Код </w:t>
      </w:r>
      <w:proofErr w:type="gramStart"/>
      <w:r w:rsidR="00B2665A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B2665A">
        <w:rPr>
          <w:sz w:val="28"/>
          <w:szCs w:val="28"/>
        </w:rPr>
        <w:t xml:space="preserve"> состоит из:</w:t>
      </w:r>
    </w:p>
    <w:p w:rsidR="00B2665A" w:rsidRDefault="00B2665A" w:rsidP="00B266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кода главного </w:t>
      </w:r>
      <w:proofErr w:type="gramStart"/>
      <w:r>
        <w:rPr>
          <w:sz w:val="28"/>
          <w:szCs w:val="28"/>
        </w:rPr>
        <w:t>администратора источников финансирования дефицитов бюджетов</w:t>
      </w:r>
      <w:proofErr w:type="gramEnd"/>
      <w:r>
        <w:rPr>
          <w:sz w:val="28"/>
          <w:szCs w:val="28"/>
        </w:rPr>
        <w:t>;</w:t>
      </w:r>
    </w:p>
    <w:p w:rsidR="00B2665A" w:rsidRDefault="00B2665A" w:rsidP="00B266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кода группы, подгруппы, статьи и вида источника финансирования дефицитов бюджетов;</w:t>
      </w:r>
    </w:p>
    <w:p w:rsidR="00C051BC" w:rsidRDefault="00B2665A" w:rsidP="00C051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C57C3">
        <w:rPr>
          <w:sz w:val="28"/>
          <w:szCs w:val="28"/>
        </w:rPr>
        <w:t>7</w:t>
      </w:r>
      <w:r w:rsidR="00C051BC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="00C051BC">
        <w:rPr>
          <w:sz w:val="28"/>
          <w:szCs w:val="28"/>
        </w:rPr>
        <w:t xml:space="preserve">Перечень главных </w:t>
      </w:r>
      <w:proofErr w:type="gramStart"/>
      <w:r w:rsidR="00C051BC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C051BC">
        <w:rPr>
          <w:sz w:val="28"/>
          <w:szCs w:val="28"/>
        </w:rPr>
        <w:t xml:space="preserve"> утверждается решением о бюджете.</w:t>
      </w:r>
    </w:p>
    <w:p w:rsidR="0083714F" w:rsidRDefault="000C57C3" w:rsidP="008371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3714F">
        <w:rPr>
          <w:sz w:val="28"/>
          <w:szCs w:val="28"/>
        </w:rPr>
        <w:t>.2. Едиными для бюджетов бюджетной системы Российской Федерации являются группы и подгруппы источников финансирования дефицитов бюджетов.</w:t>
      </w:r>
    </w:p>
    <w:p w:rsidR="0083714F" w:rsidRDefault="000C57C3" w:rsidP="008371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83714F">
        <w:rPr>
          <w:sz w:val="28"/>
          <w:szCs w:val="28"/>
        </w:rPr>
        <w:t xml:space="preserve">.3.  Перечень </w:t>
      </w:r>
      <w:proofErr w:type="gramStart"/>
      <w:r w:rsidR="0083714F">
        <w:rPr>
          <w:sz w:val="28"/>
          <w:szCs w:val="28"/>
        </w:rPr>
        <w:t>статей источников финансирования дефицитов бюджета</w:t>
      </w:r>
      <w:proofErr w:type="gramEnd"/>
      <w:r w:rsidR="0083714F">
        <w:rPr>
          <w:sz w:val="28"/>
          <w:szCs w:val="28"/>
        </w:rPr>
        <w:t xml:space="preserve"> утверждается решением о бюджете при утверждении источников финансирования дефицита бюджета.</w:t>
      </w:r>
    </w:p>
    <w:p w:rsidR="0083714F" w:rsidRDefault="000C57C3" w:rsidP="008371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3714F">
        <w:rPr>
          <w:sz w:val="28"/>
          <w:szCs w:val="28"/>
        </w:rPr>
        <w:t>.4.</w:t>
      </w:r>
      <w:r w:rsidR="0083714F" w:rsidRPr="0083714F">
        <w:rPr>
          <w:sz w:val="28"/>
          <w:szCs w:val="28"/>
        </w:rPr>
        <w:t xml:space="preserve"> </w:t>
      </w:r>
      <w:r w:rsidR="0083714F">
        <w:rPr>
          <w:sz w:val="28"/>
          <w:szCs w:val="28"/>
        </w:rPr>
        <w:t xml:space="preserve">Перечень </w:t>
      </w:r>
      <w:proofErr w:type="gramStart"/>
      <w:r w:rsidR="0083714F">
        <w:rPr>
          <w:sz w:val="28"/>
          <w:szCs w:val="28"/>
        </w:rPr>
        <w:t>кодов видов источников финансирования дефицитов</w:t>
      </w:r>
      <w:proofErr w:type="gramEnd"/>
      <w:r w:rsidR="0083714F">
        <w:rPr>
          <w:sz w:val="28"/>
          <w:szCs w:val="28"/>
        </w:rPr>
        <w:t xml:space="preserve"> бюджета, главным администратором которого являются органы местного самоуправления, устанавливается согласно приложения №4 к настоящему Порядку.</w:t>
      </w:r>
    </w:p>
    <w:p w:rsidR="005B3874" w:rsidRDefault="00AB563C" w:rsidP="008371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3874">
        <w:rPr>
          <w:sz w:val="28"/>
          <w:szCs w:val="28"/>
        </w:rPr>
        <w:t>. Расходы бюджета Нижнеудинского муниципального образования на реализацию мероприятий по информатизации, в части информационных систем и информационно-коммуникационной инфраструктуры отражаются по виду расходов 242 «Закупка товаров, работ, услуг в сфере информационно-коммуникационных технологий».</w:t>
      </w:r>
    </w:p>
    <w:p w:rsidR="009D4EA2" w:rsidRPr="009D4EA2" w:rsidRDefault="009D4EA2" w:rsidP="008B32D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7954">
        <w:rPr>
          <w:sz w:val="28"/>
          <w:szCs w:val="28"/>
        </w:rPr>
        <w:t xml:space="preserve">9. </w:t>
      </w:r>
      <w:r>
        <w:rPr>
          <w:sz w:val="28"/>
          <w:szCs w:val="28"/>
        </w:rPr>
        <w:t>В</w:t>
      </w:r>
      <w:r w:rsidRPr="009D4EA2">
        <w:rPr>
          <w:sz w:val="28"/>
          <w:szCs w:val="28"/>
        </w:rPr>
        <w:t xml:space="preserve"> целях обеспечения достоверности</w:t>
      </w:r>
      <w:r>
        <w:rPr>
          <w:sz w:val="28"/>
          <w:szCs w:val="28"/>
        </w:rPr>
        <w:t xml:space="preserve"> </w:t>
      </w:r>
      <w:r w:rsidRPr="009D4EA2">
        <w:rPr>
          <w:sz w:val="28"/>
          <w:szCs w:val="28"/>
        </w:rPr>
        <w:t xml:space="preserve"> учета</w:t>
      </w:r>
      <w:r>
        <w:rPr>
          <w:sz w:val="28"/>
          <w:szCs w:val="28"/>
        </w:rPr>
        <w:t xml:space="preserve"> расходов </w:t>
      </w:r>
      <w:r w:rsidRPr="009D4EA2">
        <w:rPr>
          <w:sz w:val="28"/>
          <w:szCs w:val="28"/>
        </w:rPr>
        <w:t xml:space="preserve">в процессе исполнения бюджета </w:t>
      </w:r>
      <w:r>
        <w:rPr>
          <w:sz w:val="28"/>
          <w:szCs w:val="28"/>
        </w:rPr>
        <w:t xml:space="preserve">Нижнеудинского муниципального образования  </w:t>
      </w:r>
      <w:r w:rsidRPr="009D4EA2">
        <w:rPr>
          <w:sz w:val="28"/>
          <w:szCs w:val="28"/>
        </w:rPr>
        <w:t xml:space="preserve"> </w:t>
      </w:r>
      <w:r w:rsidR="00BE3900">
        <w:rPr>
          <w:sz w:val="28"/>
          <w:szCs w:val="28"/>
        </w:rPr>
        <w:t xml:space="preserve">расходы бюджета формируются в разрезе </w:t>
      </w:r>
      <w:r w:rsidR="00BE3900" w:rsidRPr="009D4EA2">
        <w:rPr>
          <w:sz w:val="28"/>
          <w:szCs w:val="28"/>
        </w:rPr>
        <w:t xml:space="preserve">операций сектора государственного </w:t>
      </w:r>
      <w:proofErr w:type="gramStart"/>
      <w:r w:rsidR="00BE3900" w:rsidRPr="009D4EA2">
        <w:rPr>
          <w:sz w:val="28"/>
          <w:szCs w:val="28"/>
        </w:rPr>
        <w:t>управления</w:t>
      </w:r>
      <w:proofErr w:type="gramEnd"/>
      <w:r w:rsidR="00BE3900">
        <w:rPr>
          <w:sz w:val="28"/>
          <w:szCs w:val="28"/>
        </w:rPr>
        <w:t xml:space="preserve"> и  </w:t>
      </w:r>
      <w:r>
        <w:rPr>
          <w:sz w:val="28"/>
          <w:szCs w:val="28"/>
        </w:rPr>
        <w:t xml:space="preserve">устанавливается </w:t>
      </w:r>
      <w:r w:rsidRPr="009D4EA2">
        <w:rPr>
          <w:sz w:val="28"/>
          <w:szCs w:val="28"/>
        </w:rPr>
        <w:t xml:space="preserve"> </w:t>
      </w:r>
      <w:r w:rsidR="008B32D8">
        <w:rPr>
          <w:sz w:val="28"/>
          <w:szCs w:val="28"/>
        </w:rPr>
        <w:t xml:space="preserve">дополнительная </w:t>
      </w:r>
      <w:r w:rsidRPr="009D4EA2">
        <w:rPr>
          <w:sz w:val="28"/>
          <w:szCs w:val="28"/>
        </w:rPr>
        <w:t xml:space="preserve">детализацию классификации операций сектора государственного управления </w:t>
      </w:r>
      <w:r w:rsidR="008A369D">
        <w:rPr>
          <w:sz w:val="28"/>
          <w:szCs w:val="28"/>
        </w:rPr>
        <w:t xml:space="preserve">(суб КОСГУ) </w:t>
      </w:r>
      <w:r>
        <w:rPr>
          <w:sz w:val="28"/>
          <w:szCs w:val="28"/>
        </w:rPr>
        <w:t>согласно приложения</w:t>
      </w:r>
      <w:r w:rsidR="008B32D8">
        <w:rPr>
          <w:sz w:val="28"/>
          <w:szCs w:val="28"/>
        </w:rPr>
        <w:t xml:space="preserve"> №5 к настоящему Порядку.</w:t>
      </w:r>
    </w:p>
    <w:p w:rsidR="0083714F" w:rsidRDefault="00007954" w:rsidP="008371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53BCE">
        <w:rPr>
          <w:sz w:val="28"/>
          <w:szCs w:val="28"/>
        </w:rPr>
        <w:t>. Внесение изменений в течение финансового года изменений в наименование кодов не допускается, за исключением случая, если в течение финансового года по указанному коду не производились поступления и кассовые расходы.</w:t>
      </w:r>
    </w:p>
    <w:p w:rsidR="0083714F" w:rsidRDefault="0083714F" w:rsidP="00C051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714F" w:rsidRDefault="0083714F" w:rsidP="00C051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51BC" w:rsidRDefault="00C051BC" w:rsidP="00C051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F411A" w:rsidRDefault="006F411A" w:rsidP="0062486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30526" w:rsidRDefault="00930526" w:rsidP="0062486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30526" w:rsidRDefault="00930526" w:rsidP="0062486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24861" w:rsidRPr="00E83988" w:rsidRDefault="00930526" w:rsidP="00432DF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24861" w:rsidRPr="00E83988" w:rsidRDefault="00624861" w:rsidP="00624861">
      <w:pPr>
        <w:rPr>
          <w:sz w:val="28"/>
          <w:szCs w:val="28"/>
        </w:rPr>
      </w:pPr>
    </w:p>
    <w:p w:rsidR="00624861" w:rsidRPr="00E83988" w:rsidRDefault="00624861" w:rsidP="00624861">
      <w:pPr>
        <w:rPr>
          <w:sz w:val="28"/>
          <w:szCs w:val="28"/>
        </w:rPr>
      </w:pPr>
    </w:p>
    <w:p w:rsidR="00624861" w:rsidRPr="00E83988" w:rsidRDefault="00624861" w:rsidP="00624861">
      <w:pPr>
        <w:rPr>
          <w:sz w:val="28"/>
          <w:szCs w:val="28"/>
        </w:rPr>
      </w:pPr>
    </w:p>
    <w:p w:rsidR="00624861" w:rsidRPr="00E83988" w:rsidRDefault="00624861" w:rsidP="00624861">
      <w:pPr>
        <w:rPr>
          <w:sz w:val="28"/>
          <w:szCs w:val="28"/>
        </w:rPr>
      </w:pPr>
    </w:p>
    <w:p w:rsidR="00624861" w:rsidRPr="00E83988" w:rsidRDefault="00624861" w:rsidP="00624861">
      <w:pPr>
        <w:rPr>
          <w:sz w:val="28"/>
          <w:szCs w:val="28"/>
        </w:rPr>
      </w:pPr>
    </w:p>
    <w:p w:rsidR="00653BCE" w:rsidRDefault="00653BCE" w:rsidP="0062486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3BCE" w:rsidRDefault="00653BCE" w:rsidP="0062486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3BCE" w:rsidRDefault="00653BCE" w:rsidP="0062486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3BCE" w:rsidRDefault="00653BCE" w:rsidP="0062486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3BCE" w:rsidRDefault="00653BCE" w:rsidP="0062486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3BCE" w:rsidRDefault="00653BCE" w:rsidP="0062486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3BCE" w:rsidRDefault="00653BCE" w:rsidP="0062486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3BCE" w:rsidRDefault="00653BCE" w:rsidP="0062486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3BCE" w:rsidRDefault="00653BCE" w:rsidP="0062486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3BCE" w:rsidRDefault="00653BCE" w:rsidP="0062486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24861" w:rsidRPr="00CB09D0" w:rsidRDefault="00E83988" w:rsidP="0062486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B09D0">
        <w:rPr>
          <w:sz w:val="28"/>
          <w:szCs w:val="28"/>
        </w:rPr>
        <w:lastRenderedPageBreak/>
        <w:t>ПРИЛОЖЕНИЕ №1</w:t>
      </w:r>
    </w:p>
    <w:p w:rsidR="00E83988" w:rsidRPr="00CB09D0" w:rsidRDefault="00624861" w:rsidP="00E8398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B09D0">
        <w:rPr>
          <w:sz w:val="28"/>
          <w:szCs w:val="28"/>
        </w:rPr>
        <w:t xml:space="preserve">к </w:t>
      </w:r>
      <w:r w:rsidR="005B3874">
        <w:rPr>
          <w:sz w:val="28"/>
          <w:szCs w:val="28"/>
        </w:rPr>
        <w:t xml:space="preserve"> </w:t>
      </w:r>
      <w:r w:rsidRPr="00CB09D0">
        <w:rPr>
          <w:sz w:val="28"/>
          <w:szCs w:val="28"/>
        </w:rPr>
        <w:t>Порядку</w:t>
      </w:r>
      <w:r w:rsidR="00E83988" w:rsidRPr="00CB09D0">
        <w:rPr>
          <w:sz w:val="28"/>
          <w:szCs w:val="28"/>
        </w:rPr>
        <w:t xml:space="preserve"> </w:t>
      </w:r>
      <w:r w:rsidR="005B3874">
        <w:rPr>
          <w:sz w:val="28"/>
          <w:szCs w:val="28"/>
        </w:rPr>
        <w:t xml:space="preserve"> </w:t>
      </w:r>
      <w:r w:rsidRPr="00CB09D0">
        <w:rPr>
          <w:sz w:val="28"/>
          <w:szCs w:val="28"/>
        </w:rPr>
        <w:t xml:space="preserve">применения </w:t>
      </w:r>
      <w:proofErr w:type="gramStart"/>
      <w:r w:rsidRPr="00CB09D0">
        <w:rPr>
          <w:sz w:val="28"/>
          <w:szCs w:val="28"/>
        </w:rPr>
        <w:t>бюджетной</w:t>
      </w:r>
      <w:proofErr w:type="gramEnd"/>
      <w:r w:rsidRPr="00CB09D0">
        <w:rPr>
          <w:sz w:val="28"/>
          <w:szCs w:val="28"/>
        </w:rPr>
        <w:t xml:space="preserve"> </w:t>
      </w:r>
    </w:p>
    <w:p w:rsidR="00624861" w:rsidRPr="00CB09D0" w:rsidRDefault="00624861" w:rsidP="00E8398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B09D0">
        <w:rPr>
          <w:sz w:val="28"/>
          <w:szCs w:val="28"/>
        </w:rPr>
        <w:t>классификации</w:t>
      </w:r>
      <w:r w:rsidR="00E83988" w:rsidRPr="00CB09D0">
        <w:rPr>
          <w:sz w:val="28"/>
          <w:szCs w:val="28"/>
        </w:rPr>
        <w:t xml:space="preserve"> </w:t>
      </w:r>
      <w:r w:rsidRPr="00CB09D0">
        <w:rPr>
          <w:sz w:val="28"/>
          <w:szCs w:val="28"/>
        </w:rPr>
        <w:t>Российской Федерации в части,</w:t>
      </w:r>
    </w:p>
    <w:p w:rsidR="00624861" w:rsidRPr="00CB09D0" w:rsidRDefault="00624861" w:rsidP="00E8398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proofErr w:type="gramStart"/>
      <w:r w:rsidRPr="00CB09D0">
        <w:rPr>
          <w:sz w:val="28"/>
          <w:szCs w:val="28"/>
        </w:rPr>
        <w:t>относящейся</w:t>
      </w:r>
      <w:proofErr w:type="gramEnd"/>
      <w:r w:rsidRPr="00CB09D0">
        <w:rPr>
          <w:sz w:val="28"/>
          <w:szCs w:val="28"/>
        </w:rPr>
        <w:t xml:space="preserve"> к местному бюджету</w:t>
      </w:r>
    </w:p>
    <w:p w:rsidR="00624861" w:rsidRDefault="00624861" w:rsidP="00E83988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34197" w:rsidRDefault="00D34197" w:rsidP="00E83988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B7D9A" w:rsidRDefault="008B7D9A" w:rsidP="008B7D9A">
      <w:pPr>
        <w:jc w:val="center"/>
        <w:rPr>
          <w:sz w:val="24"/>
          <w:szCs w:val="24"/>
        </w:rPr>
      </w:pPr>
      <w:r w:rsidRPr="008A369D">
        <w:rPr>
          <w:sz w:val="24"/>
          <w:szCs w:val="24"/>
        </w:rPr>
        <w:t>ПЕРЕЧЕНЬ КОДОВ ПОДВИДОВ ПО ВИДАМ ДОХОДОВ ГЛАВНЫХ АДМИНИСТРАТОРОВ БЮДЖЕТА НИЖНЕУДИНСКОГО МУНИЦИПАЛЬНОГО ОБРАЗОВАНИЯ</w:t>
      </w:r>
    </w:p>
    <w:p w:rsidR="00D34197" w:rsidRPr="008A369D" w:rsidRDefault="00D34197" w:rsidP="008B7D9A">
      <w:pPr>
        <w:jc w:val="center"/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2"/>
        <w:gridCol w:w="1553"/>
        <w:gridCol w:w="2550"/>
        <w:gridCol w:w="2318"/>
        <w:gridCol w:w="2891"/>
      </w:tblGrid>
      <w:tr w:rsidR="008B7D9A" w:rsidRPr="007C00B7" w:rsidTr="004E774A">
        <w:trPr>
          <w:trHeight w:val="315"/>
        </w:trPr>
        <w:tc>
          <w:tcPr>
            <w:tcW w:w="2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7D9A" w:rsidRPr="007C00B7" w:rsidRDefault="008B7D9A" w:rsidP="00FC0817">
            <w:pPr>
              <w:jc w:val="center"/>
              <w:rPr>
                <w:color w:val="000000"/>
                <w:sz w:val="24"/>
                <w:szCs w:val="24"/>
              </w:rPr>
            </w:pPr>
            <w:r w:rsidRPr="007C00B7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C00B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7C00B7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7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7D9A" w:rsidRPr="007C00B7" w:rsidRDefault="008B7D9A" w:rsidP="00FC0817">
            <w:pPr>
              <w:rPr>
                <w:color w:val="000000"/>
                <w:sz w:val="24"/>
                <w:szCs w:val="24"/>
              </w:rPr>
            </w:pPr>
            <w:r w:rsidRPr="007C00B7">
              <w:rPr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12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D9A" w:rsidRPr="007C00B7" w:rsidRDefault="008B7D9A" w:rsidP="00FC0817">
            <w:pPr>
              <w:jc w:val="center"/>
              <w:rPr>
                <w:color w:val="000000"/>
                <w:sz w:val="24"/>
                <w:szCs w:val="24"/>
              </w:rPr>
            </w:pPr>
            <w:r w:rsidRPr="007C00B7">
              <w:rPr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11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D9A" w:rsidRPr="007C00B7" w:rsidRDefault="008B7D9A" w:rsidP="00FC0817">
            <w:pPr>
              <w:jc w:val="center"/>
              <w:rPr>
                <w:color w:val="000000"/>
                <w:sz w:val="24"/>
                <w:szCs w:val="24"/>
              </w:rPr>
            </w:pPr>
            <w:r w:rsidRPr="007C00B7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4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D9A" w:rsidRPr="007C00B7" w:rsidRDefault="008B7D9A" w:rsidP="00FC0817">
            <w:pPr>
              <w:jc w:val="center"/>
              <w:rPr>
                <w:color w:val="000000"/>
                <w:sz w:val="24"/>
                <w:szCs w:val="24"/>
              </w:rPr>
            </w:pPr>
            <w:r w:rsidRPr="007C00B7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8B7D9A" w:rsidRPr="007C00B7" w:rsidTr="004E774A">
        <w:trPr>
          <w:trHeight w:val="315"/>
        </w:trPr>
        <w:tc>
          <w:tcPr>
            <w:tcW w:w="2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7D9A" w:rsidRPr="007C00B7" w:rsidRDefault="008B7D9A" w:rsidP="00FC08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7D9A" w:rsidRPr="007C00B7" w:rsidRDefault="008B7D9A" w:rsidP="00FC08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7D9A" w:rsidRPr="007C00B7" w:rsidRDefault="008B7D9A" w:rsidP="00FC08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7D9A" w:rsidRPr="007C00B7" w:rsidRDefault="008B7D9A" w:rsidP="00FC08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7D9A" w:rsidRPr="007C00B7" w:rsidRDefault="008B7D9A" w:rsidP="00FC0817">
            <w:pPr>
              <w:rPr>
                <w:color w:val="000000"/>
                <w:sz w:val="24"/>
                <w:szCs w:val="24"/>
              </w:rPr>
            </w:pPr>
          </w:p>
        </w:tc>
      </w:tr>
      <w:tr w:rsidR="002B0540" w:rsidRPr="007C00B7" w:rsidTr="001E5F8B">
        <w:trPr>
          <w:trHeight w:val="315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540" w:rsidRPr="007C00B7" w:rsidRDefault="002B0540" w:rsidP="00FC0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540" w:rsidRPr="007C00B7" w:rsidRDefault="002B0540" w:rsidP="001E5F8B">
            <w:pPr>
              <w:jc w:val="center"/>
              <w:rPr>
                <w:color w:val="000000"/>
                <w:sz w:val="24"/>
                <w:szCs w:val="24"/>
              </w:rPr>
            </w:pPr>
            <w:r w:rsidRPr="007C00B7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129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540" w:rsidRPr="007C00B7" w:rsidRDefault="002B0540" w:rsidP="001E5F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108 07175 01 4000 110</w:t>
            </w:r>
          </w:p>
        </w:tc>
        <w:tc>
          <w:tcPr>
            <w:tcW w:w="117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B0540" w:rsidRPr="00286832" w:rsidRDefault="002B0540" w:rsidP="001E5F8B">
            <w:pPr>
              <w:rPr>
                <w:color w:val="000000"/>
                <w:sz w:val="24"/>
                <w:szCs w:val="24"/>
              </w:rPr>
            </w:pPr>
            <w:r w:rsidRPr="00286832">
              <w:rPr>
                <w:rFonts w:eastAsia="Calibri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</w:t>
            </w:r>
            <w:proofErr w:type="gramStart"/>
            <w:r w:rsidRPr="00286832">
              <w:rPr>
                <w:rFonts w:eastAsia="Calibri"/>
                <w:sz w:val="24"/>
                <w:szCs w:val="24"/>
              </w:rPr>
              <w:t>й</w:t>
            </w:r>
            <w:r>
              <w:rPr>
                <w:rFonts w:eastAsia="Calibri"/>
                <w:sz w:val="24"/>
                <w:szCs w:val="24"/>
              </w:rPr>
              <w:t>(</w:t>
            </w:r>
            <w:proofErr w:type="gramEnd"/>
            <w:r>
              <w:rPr>
                <w:rFonts w:eastAsia="Calibri"/>
                <w:sz w:val="24"/>
                <w:szCs w:val="24"/>
              </w:rPr>
              <w:t>прочие поступления)</w:t>
            </w:r>
          </w:p>
        </w:tc>
        <w:tc>
          <w:tcPr>
            <w:tcW w:w="146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B0540" w:rsidRPr="007C00B7" w:rsidRDefault="002B0540" w:rsidP="001E5F8B">
            <w:pPr>
              <w:rPr>
                <w:color w:val="000000"/>
                <w:sz w:val="24"/>
                <w:szCs w:val="24"/>
              </w:rPr>
            </w:pPr>
          </w:p>
        </w:tc>
      </w:tr>
      <w:tr w:rsidR="002F6C42" w:rsidRPr="007C00B7" w:rsidTr="001E5F8B">
        <w:trPr>
          <w:trHeight w:val="315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C42" w:rsidRDefault="002F6C42" w:rsidP="00FC0817">
            <w:pPr>
              <w:rPr>
                <w:color w:val="000000"/>
                <w:sz w:val="24"/>
                <w:szCs w:val="24"/>
              </w:rPr>
            </w:pPr>
          </w:p>
          <w:p w:rsidR="002F6C42" w:rsidRDefault="002F6C42" w:rsidP="00FC0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C42" w:rsidRPr="007C00B7" w:rsidRDefault="002F6C42" w:rsidP="001E5F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129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C42" w:rsidRDefault="002F6C42" w:rsidP="001E5F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111 05035 13 0001 120</w:t>
            </w:r>
          </w:p>
        </w:tc>
        <w:tc>
          <w:tcPr>
            <w:tcW w:w="117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F6C42" w:rsidRPr="00EB5FD1" w:rsidRDefault="002F6C42" w:rsidP="00EB5FD1">
            <w:pPr>
              <w:rPr>
                <w:rFonts w:eastAsia="Calibri"/>
                <w:sz w:val="24"/>
                <w:szCs w:val="24"/>
              </w:rPr>
            </w:pPr>
            <w:r w:rsidRPr="00EB5FD1">
              <w:rPr>
                <w:rFonts w:eastAsia="Calibri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</w:t>
            </w:r>
            <w:r w:rsidR="00AC74A5" w:rsidRPr="00EB5FD1">
              <w:rPr>
                <w:bCs/>
                <w:sz w:val="24"/>
                <w:szCs w:val="24"/>
              </w:rPr>
              <w:t>(за исключением имущества муниципальных бюджетных и автономных учреждений)</w:t>
            </w:r>
            <w:r w:rsidR="00AC74A5" w:rsidRPr="00EB5FD1">
              <w:rPr>
                <w:rFonts w:eastAsia="Calibri"/>
                <w:sz w:val="24"/>
                <w:szCs w:val="24"/>
              </w:rPr>
              <w:t xml:space="preserve"> </w:t>
            </w:r>
            <w:r w:rsidRPr="00EB5FD1">
              <w:rPr>
                <w:rFonts w:eastAsia="Calibri"/>
                <w:sz w:val="24"/>
                <w:szCs w:val="24"/>
              </w:rPr>
              <w:t>МКУ ЦБС</w:t>
            </w:r>
          </w:p>
        </w:tc>
        <w:tc>
          <w:tcPr>
            <w:tcW w:w="146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F6C42" w:rsidRPr="007C00B7" w:rsidRDefault="002F6C42" w:rsidP="001E5F8B">
            <w:pPr>
              <w:rPr>
                <w:color w:val="000000"/>
                <w:sz w:val="24"/>
                <w:szCs w:val="24"/>
              </w:rPr>
            </w:pPr>
          </w:p>
        </w:tc>
      </w:tr>
      <w:tr w:rsidR="002F6C42" w:rsidRPr="007C00B7" w:rsidTr="001E5F8B">
        <w:trPr>
          <w:trHeight w:val="315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C42" w:rsidRDefault="002F6C42" w:rsidP="00FC0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8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C42" w:rsidRPr="007C00B7" w:rsidRDefault="002F6C42" w:rsidP="001E5F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129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C42" w:rsidRDefault="002F6C42" w:rsidP="002F6C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111 05035 13 0002 120</w:t>
            </w:r>
          </w:p>
        </w:tc>
        <w:tc>
          <w:tcPr>
            <w:tcW w:w="117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F6C42" w:rsidRPr="00EB5FD1" w:rsidRDefault="002F6C42" w:rsidP="00EB5FD1">
            <w:pPr>
              <w:rPr>
                <w:rFonts w:eastAsia="Calibri"/>
                <w:sz w:val="24"/>
                <w:szCs w:val="24"/>
              </w:rPr>
            </w:pPr>
            <w:r w:rsidRPr="00EB5FD1">
              <w:rPr>
                <w:rFonts w:eastAsia="Calibri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</w:t>
            </w:r>
            <w:r w:rsidR="00EB5FD1" w:rsidRPr="00EB5FD1">
              <w:rPr>
                <w:bCs/>
                <w:sz w:val="24"/>
                <w:szCs w:val="24"/>
              </w:rPr>
              <w:t>(за исключением имущества муниципальных бюджетных и автономных учреждений)</w:t>
            </w:r>
            <w:r w:rsidR="00EB5FD1" w:rsidRPr="00EB5FD1">
              <w:rPr>
                <w:rFonts w:eastAsia="Calibri"/>
                <w:sz w:val="24"/>
                <w:szCs w:val="24"/>
              </w:rPr>
              <w:t xml:space="preserve"> </w:t>
            </w:r>
            <w:r w:rsidRPr="00EB5FD1">
              <w:rPr>
                <w:rFonts w:eastAsia="Calibri"/>
                <w:sz w:val="24"/>
                <w:szCs w:val="24"/>
              </w:rPr>
              <w:t>МКУ ФОК «Труд»</w:t>
            </w:r>
          </w:p>
        </w:tc>
        <w:tc>
          <w:tcPr>
            <w:tcW w:w="146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F6C42" w:rsidRPr="007C00B7" w:rsidRDefault="002F6C42" w:rsidP="001E5F8B">
            <w:pPr>
              <w:rPr>
                <w:color w:val="000000"/>
                <w:sz w:val="24"/>
                <w:szCs w:val="24"/>
              </w:rPr>
            </w:pPr>
          </w:p>
        </w:tc>
      </w:tr>
      <w:tr w:rsidR="008B7D9A" w:rsidRPr="007C00B7" w:rsidTr="004E774A">
        <w:trPr>
          <w:trHeight w:val="258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266" w:rsidRDefault="00052266" w:rsidP="004E77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52266" w:rsidRDefault="00052266" w:rsidP="004E77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52266" w:rsidRDefault="00052266" w:rsidP="004E77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52266" w:rsidRDefault="00052266" w:rsidP="004E77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52266" w:rsidRDefault="00052266" w:rsidP="004E77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B7D9A" w:rsidRPr="007C00B7" w:rsidRDefault="006E7D8E" w:rsidP="004E77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D9A" w:rsidRPr="007C00B7" w:rsidRDefault="008B7D9A" w:rsidP="008B7D9A">
            <w:pPr>
              <w:jc w:val="center"/>
              <w:rPr>
                <w:color w:val="000000"/>
                <w:sz w:val="24"/>
                <w:szCs w:val="24"/>
              </w:rPr>
            </w:pPr>
            <w:r w:rsidRPr="007C00B7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D9A" w:rsidRPr="007C00B7" w:rsidRDefault="008B7D9A" w:rsidP="00D84F19">
            <w:pPr>
              <w:jc w:val="center"/>
              <w:rPr>
                <w:color w:val="000000"/>
                <w:sz w:val="24"/>
                <w:szCs w:val="24"/>
              </w:rPr>
            </w:pPr>
            <w:r w:rsidRPr="007C00B7">
              <w:rPr>
                <w:color w:val="000000"/>
                <w:sz w:val="24"/>
                <w:szCs w:val="24"/>
              </w:rPr>
              <w:t xml:space="preserve">117 05050 </w:t>
            </w:r>
            <w:r w:rsidR="00D84F19">
              <w:rPr>
                <w:color w:val="000000"/>
                <w:sz w:val="24"/>
                <w:szCs w:val="24"/>
              </w:rPr>
              <w:t>13</w:t>
            </w:r>
            <w:r w:rsidRPr="007C00B7">
              <w:rPr>
                <w:color w:val="000000"/>
                <w:sz w:val="24"/>
                <w:szCs w:val="24"/>
              </w:rPr>
              <w:t xml:space="preserve"> 0001 180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D9A" w:rsidRPr="007C00B7" w:rsidRDefault="008B7D9A" w:rsidP="00FC0817">
            <w:pPr>
              <w:rPr>
                <w:color w:val="000000"/>
                <w:sz w:val="24"/>
                <w:szCs w:val="24"/>
              </w:rPr>
            </w:pPr>
            <w:r w:rsidRPr="007C00B7">
              <w:rPr>
                <w:color w:val="000000"/>
                <w:sz w:val="24"/>
                <w:szCs w:val="24"/>
              </w:rPr>
              <w:t xml:space="preserve">Прочие неналоговые доходы бюджетов </w:t>
            </w:r>
            <w:r w:rsidR="00AC74A5">
              <w:rPr>
                <w:color w:val="000000"/>
                <w:sz w:val="24"/>
                <w:szCs w:val="24"/>
              </w:rPr>
              <w:t xml:space="preserve">городских </w:t>
            </w:r>
            <w:r w:rsidRPr="007C00B7">
              <w:rPr>
                <w:color w:val="000000"/>
                <w:sz w:val="24"/>
                <w:szCs w:val="24"/>
              </w:rPr>
              <w:t>поселений (пени, неустойка, штрафы за неисполнение и ненадлежащее исполнений условий договора (контракта))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D9A" w:rsidRPr="007C00B7" w:rsidRDefault="008B7D9A" w:rsidP="00FC0817">
            <w:pPr>
              <w:rPr>
                <w:color w:val="000000"/>
                <w:sz w:val="24"/>
                <w:szCs w:val="24"/>
              </w:rPr>
            </w:pPr>
            <w:r w:rsidRPr="007C00B7">
              <w:rPr>
                <w:color w:val="000000"/>
                <w:sz w:val="24"/>
                <w:szCs w:val="24"/>
              </w:rPr>
              <w:t>Пени за нарушение срока внесения арендной платы за земельные участки и нежилые помещения муниципальной собственности, пени, неустойка, штрафы за несоблюдение условий муниципальных контрактов</w:t>
            </w:r>
          </w:p>
        </w:tc>
      </w:tr>
      <w:tr w:rsidR="008B7D9A" w:rsidRPr="007C00B7" w:rsidTr="004E774A">
        <w:trPr>
          <w:trHeight w:val="1305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266" w:rsidRDefault="00052266" w:rsidP="004E77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52266" w:rsidRDefault="00052266" w:rsidP="004E77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B7D9A" w:rsidRPr="007C00B7" w:rsidRDefault="006E7D8E" w:rsidP="004E77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D9A" w:rsidRPr="007C00B7" w:rsidRDefault="008B7D9A" w:rsidP="008B7D9A">
            <w:pPr>
              <w:jc w:val="center"/>
              <w:rPr>
                <w:color w:val="000000"/>
                <w:sz w:val="24"/>
                <w:szCs w:val="24"/>
              </w:rPr>
            </w:pPr>
            <w:r w:rsidRPr="007C00B7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D9A" w:rsidRPr="007C00B7" w:rsidRDefault="008B7D9A" w:rsidP="00D84F19">
            <w:pPr>
              <w:jc w:val="center"/>
              <w:rPr>
                <w:color w:val="000000"/>
                <w:sz w:val="24"/>
                <w:szCs w:val="24"/>
              </w:rPr>
            </w:pPr>
            <w:r w:rsidRPr="007C00B7">
              <w:rPr>
                <w:color w:val="000000"/>
                <w:sz w:val="24"/>
                <w:szCs w:val="24"/>
              </w:rPr>
              <w:t>117 05050 1</w:t>
            </w:r>
            <w:r w:rsidR="00D84F19">
              <w:rPr>
                <w:color w:val="000000"/>
                <w:sz w:val="24"/>
                <w:szCs w:val="24"/>
              </w:rPr>
              <w:t>3</w:t>
            </w:r>
            <w:r w:rsidRPr="007C00B7">
              <w:rPr>
                <w:color w:val="000000"/>
                <w:sz w:val="24"/>
                <w:szCs w:val="24"/>
              </w:rPr>
              <w:t xml:space="preserve"> 0002 180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D9A" w:rsidRPr="007C00B7" w:rsidRDefault="008B7D9A" w:rsidP="00FC0817">
            <w:pPr>
              <w:rPr>
                <w:color w:val="000000"/>
                <w:sz w:val="24"/>
                <w:szCs w:val="24"/>
              </w:rPr>
            </w:pPr>
            <w:r w:rsidRPr="007C00B7">
              <w:rPr>
                <w:color w:val="000000"/>
                <w:sz w:val="24"/>
                <w:szCs w:val="24"/>
              </w:rPr>
              <w:t xml:space="preserve">Прочие неналоговые доходы бюджетов </w:t>
            </w:r>
            <w:r w:rsidR="00AC74A5">
              <w:rPr>
                <w:color w:val="000000"/>
                <w:sz w:val="24"/>
                <w:szCs w:val="24"/>
              </w:rPr>
              <w:t xml:space="preserve">городских </w:t>
            </w:r>
            <w:r w:rsidRPr="007C00B7">
              <w:rPr>
                <w:color w:val="000000"/>
                <w:sz w:val="24"/>
                <w:szCs w:val="24"/>
              </w:rPr>
              <w:t>поселений (исполнительные)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D9A" w:rsidRPr="007C00B7" w:rsidRDefault="008B7D9A" w:rsidP="00FC0817">
            <w:pPr>
              <w:rPr>
                <w:color w:val="000000"/>
                <w:sz w:val="24"/>
                <w:szCs w:val="24"/>
              </w:rPr>
            </w:pPr>
            <w:r w:rsidRPr="007C00B7">
              <w:rPr>
                <w:color w:val="000000"/>
                <w:sz w:val="24"/>
                <w:szCs w:val="24"/>
              </w:rPr>
              <w:t>По исполнительным листам</w:t>
            </w:r>
          </w:p>
        </w:tc>
      </w:tr>
      <w:tr w:rsidR="008B7D9A" w:rsidRPr="007C00B7" w:rsidTr="00261DEB">
        <w:trPr>
          <w:trHeight w:val="4875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2266" w:rsidRDefault="00052266" w:rsidP="004E77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52266" w:rsidRDefault="00052266" w:rsidP="004E77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52266" w:rsidRDefault="00052266" w:rsidP="004E77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52266" w:rsidRDefault="00052266" w:rsidP="004E77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52266" w:rsidRDefault="00052266" w:rsidP="004E77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52266" w:rsidRDefault="00052266" w:rsidP="004E77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52266" w:rsidRDefault="00052266" w:rsidP="004E77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52266" w:rsidRDefault="00052266" w:rsidP="004E77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52266" w:rsidRDefault="00052266" w:rsidP="004E77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B7D9A" w:rsidRPr="007C00B7" w:rsidRDefault="006E7D8E" w:rsidP="004E77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D9A" w:rsidRPr="007C00B7" w:rsidRDefault="008B7D9A" w:rsidP="008B7D9A">
            <w:pPr>
              <w:jc w:val="center"/>
              <w:rPr>
                <w:color w:val="000000"/>
                <w:sz w:val="24"/>
                <w:szCs w:val="24"/>
              </w:rPr>
            </w:pPr>
            <w:r w:rsidRPr="007C00B7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D9A" w:rsidRPr="007C00B7" w:rsidRDefault="008B7D9A" w:rsidP="00D84F19">
            <w:pPr>
              <w:jc w:val="center"/>
              <w:rPr>
                <w:color w:val="000000"/>
                <w:sz w:val="24"/>
                <w:szCs w:val="24"/>
              </w:rPr>
            </w:pPr>
            <w:r w:rsidRPr="007C00B7">
              <w:rPr>
                <w:color w:val="000000"/>
                <w:sz w:val="24"/>
                <w:szCs w:val="24"/>
              </w:rPr>
              <w:t>117 05050 1</w:t>
            </w:r>
            <w:r w:rsidR="00D84F19">
              <w:rPr>
                <w:color w:val="000000"/>
                <w:sz w:val="24"/>
                <w:szCs w:val="24"/>
              </w:rPr>
              <w:t>3</w:t>
            </w:r>
            <w:r w:rsidRPr="007C00B7">
              <w:rPr>
                <w:color w:val="000000"/>
                <w:sz w:val="24"/>
                <w:szCs w:val="24"/>
              </w:rPr>
              <w:t xml:space="preserve"> 0003 180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D9A" w:rsidRPr="007C00B7" w:rsidRDefault="008B7D9A" w:rsidP="00D34197">
            <w:pPr>
              <w:rPr>
                <w:color w:val="000000"/>
                <w:sz w:val="24"/>
                <w:szCs w:val="24"/>
              </w:rPr>
            </w:pPr>
            <w:proofErr w:type="gramStart"/>
            <w:r w:rsidRPr="007C00B7">
              <w:rPr>
                <w:color w:val="000000"/>
                <w:sz w:val="24"/>
                <w:szCs w:val="24"/>
              </w:rPr>
              <w:t>Прочие неналоговые доходы бюджетов</w:t>
            </w:r>
            <w:r w:rsidR="00AC74A5">
              <w:rPr>
                <w:color w:val="000000"/>
                <w:sz w:val="24"/>
                <w:szCs w:val="24"/>
              </w:rPr>
              <w:t xml:space="preserve"> городских</w:t>
            </w:r>
            <w:r w:rsidRPr="007C00B7">
              <w:rPr>
                <w:color w:val="000000"/>
                <w:sz w:val="24"/>
                <w:szCs w:val="24"/>
              </w:rPr>
              <w:t xml:space="preserve"> поселений (взнос на капитальный ремонт общего имущества в МКД (многоквартирных домов)</w:t>
            </w:r>
            <w:proofErr w:type="gramEnd"/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7D9A" w:rsidRPr="007C00B7" w:rsidRDefault="001359B9" w:rsidP="00FC0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муниципальное жилье</w:t>
            </w:r>
          </w:p>
        </w:tc>
      </w:tr>
      <w:tr w:rsidR="00FF123E" w:rsidRPr="007C00B7" w:rsidTr="00D34197">
        <w:trPr>
          <w:trHeight w:val="282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123E" w:rsidRDefault="00FF123E" w:rsidP="004E77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23E" w:rsidRDefault="00FF123E" w:rsidP="004E77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23E" w:rsidRDefault="00FF123E" w:rsidP="004E77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23E" w:rsidRDefault="00FF123E" w:rsidP="004E77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83291" w:rsidRDefault="00783291" w:rsidP="004E77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23E" w:rsidRDefault="006E7D8E" w:rsidP="004E77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FF123E" w:rsidRDefault="00FF123E" w:rsidP="004E77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23E" w:rsidRPr="0022162A" w:rsidRDefault="00FF123E" w:rsidP="00FD3806">
            <w:pPr>
              <w:jc w:val="center"/>
              <w:rPr>
                <w:sz w:val="24"/>
                <w:szCs w:val="24"/>
              </w:rPr>
            </w:pPr>
            <w:r w:rsidRPr="0022162A">
              <w:rPr>
                <w:sz w:val="24"/>
                <w:szCs w:val="24"/>
              </w:rPr>
              <w:t>915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23E" w:rsidRPr="0022162A" w:rsidRDefault="00FF123E" w:rsidP="00FD3806">
            <w:pPr>
              <w:rPr>
                <w:sz w:val="24"/>
                <w:szCs w:val="24"/>
              </w:rPr>
            </w:pPr>
            <w:r w:rsidRPr="0022162A">
              <w:rPr>
                <w:sz w:val="24"/>
                <w:szCs w:val="24"/>
              </w:rPr>
              <w:t xml:space="preserve">117 05050 13 0004 </w:t>
            </w:r>
            <w:r>
              <w:rPr>
                <w:sz w:val="24"/>
                <w:szCs w:val="24"/>
              </w:rPr>
              <w:t>1</w:t>
            </w:r>
            <w:r w:rsidRPr="0022162A">
              <w:rPr>
                <w:sz w:val="24"/>
                <w:szCs w:val="24"/>
              </w:rPr>
              <w:t>80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23E" w:rsidRPr="0022162A" w:rsidRDefault="00FF123E" w:rsidP="00D34197">
            <w:pPr>
              <w:rPr>
                <w:sz w:val="24"/>
                <w:szCs w:val="24"/>
              </w:rPr>
            </w:pPr>
            <w:r w:rsidRPr="0022162A">
              <w:rPr>
                <w:sz w:val="24"/>
                <w:szCs w:val="24"/>
              </w:rPr>
              <w:t>Прочие неналоговые доходы бюджетов городских поселений (размещение нестационарных торговых объектов)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3E" w:rsidRPr="007C00B7" w:rsidRDefault="00FF123E" w:rsidP="00FC0817">
            <w:pPr>
              <w:rPr>
                <w:color w:val="000000"/>
                <w:sz w:val="24"/>
                <w:szCs w:val="24"/>
              </w:rPr>
            </w:pPr>
          </w:p>
        </w:tc>
      </w:tr>
      <w:tr w:rsidR="004E774A" w:rsidRPr="007C00B7" w:rsidTr="004E774A">
        <w:trPr>
          <w:trHeight w:val="189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2266" w:rsidRDefault="00052266" w:rsidP="00FC08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2266" w:rsidRDefault="00052266" w:rsidP="00FC08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2266" w:rsidRDefault="00052266" w:rsidP="00FC08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2266" w:rsidRDefault="00052266" w:rsidP="00FC08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E774A" w:rsidRDefault="00783291" w:rsidP="00FC0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4A" w:rsidRPr="007C00B7" w:rsidRDefault="004E774A" w:rsidP="00D930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4A" w:rsidRPr="007C00B7" w:rsidRDefault="004E774A" w:rsidP="004E77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113 01995 13 0002 130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774A" w:rsidRDefault="004E774A" w:rsidP="00D930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(МКЦ)</w:t>
            </w:r>
          </w:p>
          <w:p w:rsidR="004E774A" w:rsidRPr="007C00B7" w:rsidRDefault="004E774A" w:rsidP="00D930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A" w:rsidRPr="007C00B7" w:rsidRDefault="004E774A" w:rsidP="00D930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деятельности казенного учреждения</w:t>
            </w:r>
          </w:p>
        </w:tc>
      </w:tr>
      <w:tr w:rsidR="004E774A" w:rsidRPr="007C00B7" w:rsidTr="004E774A">
        <w:trPr>
          <w:trHeight w:val="189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2266" w:rsidRDefault="00052266" w:rsidP="00FC08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2266" w:rsidRDefault="00052266" w:rsidP="00FC08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2266" w:rsidRDefault="00052266" w:rsidP="00FC08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2266" w:rsidRDefault="00052266" w:rsidP="00FC08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E774A" w:rsidRDefault="00783291" w:rsidP="00FC0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4A" w:rsidRPr="007C00B7" w:rsidRDefault="004E774A" w:rsidP="00D930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4A" w:rsidRPr="007C00B7" w:rsidRDefault="004E774A" w:rsidP="004E77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113 01995 13 0003 130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774A" w:rsidRDefault="004E774A" w:rsidP="00D930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(ЦБС)</w:t>
            </w:r>
          </w:p>
          <w:p w:rsidR="004E774A" w:rsidRPr="007C00B7" w:rsidRDefault="004E774A" w:rsidP="00D930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A" w:rsidRPr="007C00B7" w:rsidRDefault="004E774A" w:rsidP="00D930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деятельности казенного учреждения</w:t>
            </w:r>
          </w:p>
        </w:tc>
      </w:tr>
      <w:tr w:rsidR="00AC74A5" w:rsidRPr="007C00B7" w:rsidTr="00D34197">
        <w:trPr>
          <w:trHeight w:val="127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74A5" w:rsidRDefault="00AC74A5" w:rsidP="00FC08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C74A5" w:rsidRDefault="00AC74A5" w:rsidP="00FC08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C74A5" w:rsidRDefault="00AC74A5" w:rsidP="00FC08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C74A5" w:rsidRDefault="00AC74A5" w:rsidP="007832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4A5" w:rsidRPr="007C00B7" w:rsidRDefault="00AC74A5" w:rsidP="00D930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4A5" w:rsidRPr="007C00B7" w:rsidRDefault="00AC74A5" w:rsidP="004E77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113 01995 13 0004 130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74A5" w:rsidRDefault="00AC74A5" w:rsidP="00AC74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(ЦБС плата за коммунальные услуги)</w:t>
            </w:r>
          </w:p>
          <w:p w:rsidR="00AC74A5" w:rsidRPr="007C00B7" w:rsidRDefault="00AC74A5" w:rsidP="00AC74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A5" w:rsidRPr="007C00B7" w:rsidRDefault="00AC74A5" w:rsidP="00D9305F">
            <w:pPr>
              <w:rPr>
                <w:color w:val="000000"/>
                <w:sz w:val="24"/>
                <w:szCs w:val="24"/>
              </w:rPr>
            </w:pPr>
          </w:p>
        </w:tc>
      </w:tr>
      <w:tr w:rsidR="00AC74A5" w:rsidRPr="007C00B7" w:rsidTr="00D34197">
        <w:trPr>
          <w:trHeight w:val="127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74A5" w:rsidRDefault="00AC74A5" w:rsidP="00FC08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C74A5" w:rsidRDefault="00AC74A5" w:rsidP="00FC08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C74A5" w:rsidRDefault="00AC74A5" w:rsidP="00FC08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C74A5" w:rsidRDefault="00AC74A5" w:rsidP="00FC08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C74A5" w:rsidRDefault="00AC74A5" w:rsidP="007832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4A5" w:rsidRPr="007C00B7" w:rsidRDefault="00AC74A5" w:rsidP="001E5F8B">
            <w:pPr>
              <w:jc w:val="center"/>
              <w:rPr>
                <w:color w:val="000000"/>
                <w:sz w:val="24"/>
                <w:szCs w:val="24"/>
              </w:rPr>
            </w:pPr>
            <w:r w:rsidRPr="007C00B7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4A5" w:rsidRPr="00C5656A" w:rsidRDefault="00AC74A5" w:rsidP="001E5F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113 01995 13 0005 </w:t>
            </w:r>
            <w:r w:rsidRPr="00C5656A">
              <w:rPr>
                <w:color w:val="000000"/>
                <w:sz w:val="24"/>
                <w:szCs w:val="24"/>
              </w:rPr>
              <w:t>130</w:t>
            </w:r>
            <w:r w:rsidRPr="00C5656A">
              <w:rPr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74A5" w:rsidRPr="00C5656A" w:rsidRDefault="00AC74A5" w:rsidP="001E5F8B">
            <w:pPr>
              <w:rPr>
                <w:color w:val="000000"/>
                <w:sz w:val="24"/>
                <w:szCs w:val="24"/>
              </w:rPr>
            </w:pPr>
            <w:r w:rsidRPr="00C5656A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(ФОК «Труд»)</w:t>
            </w:r>
          </w:p>
          <w:p w:rsidR="00AC74A5" w:rsidRPr="00286832" w:rsidRDefault="00AC74A5" w:rsidP="001E5F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A5" w:rsidRPr="007C00B7" w:rsidRDefault="00AC74A5" w:rsidP="001E5F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деятельности казенного учреждения</w:t>
            </w:r>
          </w:p>
        </w:tc>
      </w:tr>
      <w:tr w:rsidR="00AC74A5" w:rsidRPr="007C00B7" w:rsidTr="00D34197">
        <w:trPr>
          <w:trHeight w:val="127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74A5" w:rsidRDefault="00AC74A5" w:rsidP="00FC08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C74A5" w:rsidRDefault="00AC74A5" w:rsidP="00FC08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C74A5" w:rsidRDefault="00AC74A5" w:rsidP="00FC08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C74A5" w:rsidRDefault="00AC74A5" w:rsidP="00FC08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C74A5" w:rsidRDefault="00AC74A5" w:rsidP="007832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4A5" w:rsidRPr="007C00B7" w:rsidRDefault="00AC74A5" w:rsidP="001E5F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4A5" w:rsidRPr="00C5656A" w:rsidRDefault="00AC74A5" w:rsidP="001E5F8B">
            <w:pPr>
              <w:jc w:val="center"/>
              <w:rPr>
                <w:iCs/>
                <w:sz w:val="24"/>
                <w:szCs w:val="24"/>
              </w:rPr>
            </w:pPr>
            <w:r w:rsidRPr="00C5656A">
              <w:rPr>
                <w:color w:val="000000"/>
                <w:sz w:val="24"/>
                <w:szCs w:val="24"/>
              </w:rPr>
              <w:t xml:space="preserve">113 01995 13 0006 130 </w:t>
            </w:r>
            <w:r w:rsidRPr="00C5656A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74A5" w:rsidRDefault="00AC74A5" w:rsidP="001E5F8B">
            <w:pPr>
              <w:rPr>
                <w:color w:val="000000"/>
                <w:sz w:val="24"/>
                <w:szCs w:val="24"/>
              </w:rPr>
            </w:pPr>
          </w:p>
          <w:p w:rsidR="00AC74A5" w:rsidRPr="00C5656A" w:rsidRDefault="00AC74A5" w:rsidP="00AC74A5">
            <w:pPr>
              <w:rPr>
                <w:color w:val="000000"/>
                <w:sz w:val="24"/>
                <w:szCs w:val="24"/>
              </w:rPr>
            </w:pPr>
            <w:r w:rsidRPr="00C5656A"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Pr="00C5656A">
              <w:rPr>
                <w:color w:val="000000"/>
                <w:sz w:val="24"/>
                <w:szCs w:val="24"/>
              </w:rPr>
              <w:lastRenderedPageBreak/>
              <w:t>городских поселений (ФОК «Труд»</w:t>
            </w:r>
            <w:r>
              <w:rPr>
                <w:color w:val="000000"/>
                <w:sz w:val="24"/>
                <w:szCs w:val="24"/>
              </w:rPr>
              <w:t xml:space="preserve"> плата за коммунальные услуги</w:t>
            </w:r>
            <w:r w:rsidRPr="00C5656A">
              <w:rPr>
                <w:color w:val="000000"/>
                <w:sz w:val="24"/>
                <w:szCs w:val="24"/>
              </w:rPr>
              <w:t>)</w:t>
            </w:r>
          </w:p>
          <w:p w:rsidR="00AC74A5" w:rsidRPr="00C5656A" w:rsidRDefault="00AC74A5" w:rsidP="001E5F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A5" w:rsidRPr="007C00B7" w:rsidRDefault="00AC74A5" w:rsidP="001E5F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Доходы от деятельности казенного учреждения</w:t>
            </w:r>
          </w:p>
        </w:tc>
      </w:tr>
      <w:tr w:rsidR="00AC74A5" w:rsidRPr="007C00B7" w:rsidTr="00D34197">
        <w:trPr>
          <w:trHeight w:val="127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74A5" w:rsidRDefault="00AC74A5" w:rsidP="00FC08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C74A5" w:rsidRDefault="00AC74A5" w:rsidP="00FC08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C74A5" w:rsidRDefault="00AC74A5" w:rsidP="00FC08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C74A5" w:rsidRDefault="00AC74A5" w:rsidP="00FC08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C74A5" w:rsidRDefault="00AC74A5" w:rsidP="00FC08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C74A5" w:rsidRDefault="00AC74A5" w:rsidP="00FC08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C74A5" w:rsidRDefault="00AC74A5" w:rsidP="00FC0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4A5" w:rsidRDefault="00AC74A5" w:rsidP="001E5F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4A5" w:rsidRPr="00C5656A" w:rsidRDefault="00AC74A5" w:rsidP="001E5F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116 90050 13 0001 140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74A5" w:rsidRDefault="00AC74A5" w:rsidP="001E5F8B">
            <w:pPr>
              <w:rPr>
                <w:color w:val="000000"/>
                <w:sz w:val="24"/>
                <w:szCs w:val="24"/>
              </w:rPr>
            </w:pPr>
            <w:r w:rsidRPr="00783291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 (за ненадлежащее исполнение контрактов)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A5" w:rsidRDefault="00AC74A5" w:rsidP="001E5F8B">
            <w:pPr>
              <w:rPr>
                <w:color w:val="000000"/>
                <w:sz w:val="24"/>
                <w:szCs w:val="24"/>
              </w:rPr>
            </w:pPr>
          </w:p>
        </w:tc>
      </w:tr>
      <w:tr w:rsidR="00AC74A5" w:rsidRPr="007C00B7" w:rsidTr="00D34197">
        <w:trPr>
          <w:trHeight w:val="127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74A5" w:rsidRDefault="00AC74A5" w:rsidP="00FC08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C74A5" w:rsidRDefault="00AC74A5" w:rsidP="00FC08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C74A5" w:rsidRDefault="00AC74A5" w:rsidP="00FC08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C74A5" w:rsidRDefault="00AC74A5" w:rsidP="00FC08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C74A5" w:rsidRDefault="00AC74A5" w:rsidP="00FC0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  <w:p w:rsidR="00AC74A5" w:rsidRDefault="00AC74A5" w:rsidP="00FC08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4A5" w:rsidRDefault="00AC74A5" w:rsidP="001E5F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4A5" w:rsidRPr="00C5656A" w:rsidRDefault="00AC74A5" w:rsidP="001E5F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116 90050 13 0002 140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74A5" w:rsidRDefault="00AC74A5" w:rsidP="000039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  <w:p w:rsidR="00AC74A5" w:rsidRDefault="00AC74A5" w:rsidP="000039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6F3D8E">
              <w:rPr>
                <w:color w:val="000000"/>
                <w:sz w:val="24"/>
                <w:szCs w:val="24"/>
              </w:rPr>
              <w:t>за несоблюдение муниципальных правовых актов</w:t>
            </w:r>
            <w:r>
              <w:rPr>
                <w:color w:val="000000"/>
                <w:sz w:val="24"/>
                <w:szCs w:val="24"/>
              </w:rPr>
              <w:t>)</w:t>
            </w:r>
            <w:r w:rsidRPr="006F3D8E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A5" w:rsidRDefault="00AC74A5" w:rsidP="001E5F8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52266" w:rsidRDefault="00052266" w:rsidP="00E83988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635A2" w:rsidRPr="00CB09D0" w:rsidRDefault="009635A2" w:rsidP="009635A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B09D0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9635A2" w:rsidRPr="00CB09D0" w:rsidRDefault="009635A2" w:rsidP="009635A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B09D0">
        <w:rPr>
          <w:sz w:val="28"/>
          <w:szCs w:val="28"/>
        </w:rPr>
        <w:t xml:space="preserve">к Порядку применения </w:t>
      </w:r>
      <w:proofErr w:type="gramStart"/>
      <w:r w:rsidRPr="00CB09D0">
        <w:rPr>
          <w:sz w:val="28"/>
          <w:szCs w:val="28"/>
        </w:rPr>
        <w:t>бюджетной</w:t>
      </w:r>
      <w:proofErr w:type="gramEnd"/>
      <w:r w:rsidRPr="00CB09D0">
        <w:rPr>
          <w:sz w:val="28"/>
          <w:szCs w:val="28"/>
        </w:rPr>
        <w:t xml:space="preserve"> </w:t>
      </w:r>
    </w:p>
    <w:p w:rsidR="009635A2" w:rsidRPr="00CB09D0" w:rsidRDefault="009635A2" w:rsidP="009635A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B09D0">
        <w:rPr>
          <w:sz w:val="28"/>
          <w:szCs w:val="28"/>
        </w:rPr>
        <w:t>классификации Российской Федерации в части,</w:t>
      </w:r>
    </w:p>
    <w:p w:rsidR="009635A2" w:rsidRDefault="009635A2" w:rsidP="009635A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proofErr w:type="gramStart"/>
      <w:r w:rsidRPr="00CB09D0">
        <w:rPr>
          <w:sz w:val="28"/>
          <w:szCs w:val="28"/>
        </w:rPr>
        <w:t>относящейся</w:t>
      </w:r>
      <w:proofErr w:type="gramEnd"/>
      <w:r w:rsidRPr="00CB09D0">
        <w:rPr>
          <w:sz w:val="28"/>
          <w:szCs w:val="28"/>
        </w:rPr>
        <w:t xml:space="preserve"> к местному бюджету</w:t>
      </w:r>
    </w:p>
    <w:p w:rsidR="00446236" w:rsidRDefault="00446236" w:rsidP="009635A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46236" w:rsidRPr="00CB09D0" w:rsidRDefault="00446236" w:rsidP="009635A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635A2" w:rsidRDefault="009635A2" w:rsidP="0062486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9635A2" w:rsidRPr="008A369D" w:rsidRDefault="009635A2" w:rsidP="009635A2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8A369D">
        <w:rPr>
          <w:sz w:val="24"/>
          <w:szCs w:val="24"/>
        </w:rPr>
        <w:t>КОДЫ</w:t>
      </w:r>
    </w:p>
    <w:p w:rsidR="009635A2" w:rsidRPr="008A369D" w:rsidRDefault="009635A2" w:rsidP="009635A2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8A369D">
        <w:rPr>
          <w:sz w:val="24"/>
          <w:szCs w:val="24"/>
        </w:rPr>
        <w:t xml:space="preserve">ГЛАВНЫХ  </w:t>
      </w:r>
      <w:r w:rsidR="006138FC" w:rsidRPr="008A369D">
        <w:rPr>
          <w:sz w:val="24"/>
          <w:szCs w:val="24"/>
        </w:rPr>
        <w:t xml:space="preserve">АДМИНИСТРАТОРОВ И  </w:t>
      </w:r>
      <w:r w:rsidRPr="008A369D">
        <w:rPr>
          <w:sz w:val="24"/>
          <w:szCs w:val="24"/>
        </w:rPr>
        <w:t>РАСПОРЯДИТЕЛЕЙ СРЕДСТВ БЮДЖЕТА</w:t>
      </w:r>
    </w:p>
    <w:p w:rsidR="009635A2" w:rsidRPr="00E83988" w:rsidRDefault="009635A2" w:rsidP="009635A2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489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5"/>
        <w:gridCol w:w="8412"/>
      </w:tblGrid>
      <w:tr w:rsidR="009635A2" w:rsidRPr="00E83988" w:rsidTr="00C206A9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5A2" w:rsidRPr="00E83988" w:rsidRDefault="009635A2" w:rsidP="00C206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8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5A2" w:rsidRPr="00E83988" w:rsidRDefault="009635A2" w:rsidP="00C206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9635A2" w:rsidRPr="00E83988" w:rsidTr="00C206A9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5A2" w:rsidRPr="00E83988" w:rsidRDefault="009635A2" w:rsidP="00C206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8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5A2" w:rsidRPr="00E83988" w:rsidRDefault="009635A2" w:rsidP="00C206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988">
              <w:rPr>
                <w:rFonts w:ascii="Times New Roman" w:hAnsi="Times New Roman" w:cs="Times New Roman"/>
                <w:sz w:val="24"/>
                <w:szCs w:val="24"/>
              </w:rPr>
              <w:t>дминистрация Нижнеудинского муниципального образования</w:t>
            </w:r>
          </w:p>
        </w:tc>
      </w:tr>
      <w:tr w:rsidR="009635A2" w:rsidRPr="00E83988" w:rsidTr="00C206A9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5A2" w:rsidRPr="00E83988" w:rsidRDefault="009635A2" w:rsidP="00C206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8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5A2" w:rsidRPr="00E83988" w:rsidRDefault="009635A2" w:rsidP="00C206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8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Нижнеудинского муниципального образования</w:t>
            </w:r>
          </w:p>
        </w:tc>
      </w:tr>
    </w:tbl>
    <w:p w:rsidR="009635A2" w:rsidRPr="00E83988" w:rsidRDefault="009635A2" w:rsidP="009635A2">
      <w:pPr>
        <w:autoSpaceDE w:val="0"/>
        <w:autoSpaceDN w:val="0"/>
        <w:adjustRightInd w:val="0"/>
        <w:jc w:val="right"/>
        <w:outlineLvl w:val="1"/>
      </w:pPr>
    </w:p>
    <w:p w:rsidR="00446236" w:rsidRDefault="00446236" w:rsidP="009635A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0C76" w:rsidRDefault="00750C76" w:rsidP="009635A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635A2" w:rsidRPr="00C02410" w:rsidRDefault="009635A2" w:rsidP="009635A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02410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 xml:space="preserve">РИЛОЖЕНИЕ </w:t>
      </w:r>
      <w:r w:rsidRPr="00C02410">
        <w:rPr>
          <w:sz w:val="28"/>
          <w:szCs w:val="28"/>
        </w:rPr>
        <w:t xml:space="preserve"> №</w:t>
      </w:r>
      <w:r>
        <w:rPr>
          <w:sz w:val="28"/>
          <w:szCs w:val="28"/>
        </w:rPr>
        <w:t>3</w:t>
      </w:r>
    </w:p>
    <w:p w:rsidR="009635A2" w:rsidRDefault="009635A2" w:rsidP="009635A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02410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C02410">
        <w:rPr>
          <w:sz w:val="28"/>
          <w:szCs w:val="28"/>
        </w:rPr>
        <w:t xml:space="preserve">применения </w:t>
      </w:r>
      <w:proofErr w:type="gramStart"/>
      <w:r w:rsidRPr="00C02410">
        <w:rPr>
          <w:sz w:val="28"/>
          <w:szCs w:val="28"/>
        </w:rPr>
        <w:t>бюджетной</w:t>
      </w:r>
      <w:proofErr w:type="gramEnd"/>
      <w:r w:rsidRPr="00C02410">
        <w:rPr>
          <w:sz w:val="28"/>
          <w:szCs w:val="28"/>
        </w:rPr>
        <w:t xml:space="preserve"> </w:t>
      </w:r>
    </w:p>
    <w:p w:rsidR="009635A2" w:rsidRDefault="009635A2" w:rsidP="009635A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02410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</w:t>
      </w:r>
      <w:r w:rsidRPr="00C02410">
        <w:rPr>
          <w:sz w:val="28"/>
          <w:szCs w:val="28"/>
        </w:rPr>
        <w:t>Российской Федерации</w:t>
      </w:r>
    </w:p>
    <w:p w:rsidR="009635A2" w:rsidRPr="00C02410" w:rsidRDefault="009635A2" w:rsidP="009635A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02410">
        <w:rPr>
          <w:sz w:val="28"/>
          <w:szCs w:val="28"/>
        </w:rPr>
        <w:t xml:space="preserve"> в части,</w:t>
      </w:r>
      <w:r>
        <w:rPr>
          <w:sz w:val="28"/>
          <w:szCs w:val="28"/>
        </w:rPr>
        <w:t xml:space="preserve"> </w:t>
      </w:r>
      <w:r w:rsidRPr="00C02410">
        <w:rPr>
          <w:sz w:val="28"/>
          <w:szCs w:val="28"/>
        </w:rPr>
        <w:t>относящейся к местному бюджету</w:t>
      </w:r>
    </w:p>
    <w:p w:rsidR="009635A2" w:rsidRDefault="009635A2" w:rsidP="0062486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9635A2" w:rsidRDefault="009635A2" w:rsidP="0062486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9635A2" w:rsidRDefault="009635A2" w:rsidP="0062486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9635A2" w:rsidRDefault="009635A2" w:rsidP="0062486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24861" w:rsidRPr="00E83988" w:rsidRDefault="00624861" w:rsidP="0062486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83988">
        <w:rPr>
          <w:sz w:val="24"/>
          <w:szCs w:val="24"/>
        </w:rPr>
        <w:t>КОДЫ</w:t>
      </w:r>
    </w:p>
    <w:p w:rsidR="00624861" w:rsidRPr="00E83988" w:rsidRDefault="00624861" w:rsidP="0062486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83988">
        <w:rPr>
          <w:sz w:val="24"/>
          <w:szCs w:val="24"/>
        </w:rPr>
        <w:t>ЦЕЛЕВЫХ СТАТЕЙ РАСХОДОВ МЕСТНОГО  БЮДЖЕТА, ИСПОЛЬЗУЕМЫХ</w:t>
      </w:r>
    </w:p>
    <w:p w:rsidR="00624861" w:rsidRPr="00E83988" w:rsidRDefault="00624861" w:rsidP="0062486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83988">
        <w:rPr>
          <w:sz w:val="24"/>
          <w:szCs w:val="24"/>
        </w:rPr>
        <w:t>ПРИ СОСТАВЛЕНИ</w:t>
      </w:r>
      <w:r w:rsidR="00C02410">
        <w:rPr>
          <w:sz w:val="24"/>
          <w:szCs w:val="24"/>
        </w:rPr>
        <w:t>И</w:t>
      </w:r>
      <w:r w:rsidRPr="00E83988">
        <w:rPr>
          <w:sz w:val="24"/>
          <w:szCs w:val="24"/>
        </w:rPr>
        <w:t xml:space="preserve">  МЕСТНОГО БЮДЖЕТА И ЕГО ИСПОЛНЕНИИ</w:t>
      </w:r>
    </w:p>
    <w:p w:rsidR="00624861" w:rsidRPr="00E83988" w:rsidRDefault="00624861" w:rsidP="0062486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499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8376"/>
      </w:tblGrid>
      <w:tr w:rsidR="00624861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861" w:rsidRPr="00E83988" w:rsidRDefault="00624861" w:rsidP="005D73B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8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861" w:rsidRPr="00E83988" w:rsidRDefault="00624861" w:rsidP="005D7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624861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861" w:rsidRPr="00E83988" w:rsidRDefault="00624861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8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  <w:r w:rsidR="004C7A8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E83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861" w:rsidRPr="00E83988" w:rsidRDefault="00624861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                                             </w:t>
            </w:r>
          </w:p>
        </w:tc>
      </w:tr>
      <w:tr w:rsidR="00624861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861" w:rsidRPr="00E83988" w:rsidRDefault="00624861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8">
              <w:rPr>
                <w:rFonts w:ascii="Times New Roman" w:hAnsi="Times New Roman" w:cs="Times New Roman"/>
                <w:sz w:val="24"/>
                <w:szCs w:val="24"/>
              </w:rPr>
              <w:t>0020300</w:t>
            </w:r>
            <w:r w:rsidR="004C7A8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861" w:rsidRPr="00E83988" w:rsidRDefault="00624861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C01337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1337" w:rsidRPr="00C01337" w:rsidRDefault="00C01337">
            <w:pPr>
              <w:jc w:val="center"/>
              <w:rPr>
                <w:bCs/>
                <w:sz w:val="24"/>
                <w:szCs w:val="24"/>
              </w:rPr>
            </w:pPr>
            <w:r w:rsidRPr="00C01337">
              <w:rPr>
                <w:bCs/>
                <w:sz w:val="24"/>
                <w:szCs w:val="24"/>
              </w:rPr>
              <w:t xml:space="preserve">                        0020473110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1337" w:rsidRPr="00C01337" w:rsidRDefault="00C01337">
            <w:pPr>
              <w:rPr>
                <w:bCs/>
                <w:sz w:val="24"/>
                <w:szCs w:val="24"/>
              </w:rPr>
            </w:pPr>
            <w:r w:rsidRPr="00C01337">
              <w:rPr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D747F1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47F1" w:rsidRPr="00D747F1" w:rsidRDefault="00D747F1" w:rsidP="00B5526F">
            <w:pPr>
              <w:jc w:val="center"/>
              <w:rPr>
                <w:bCs/>
                <w:sz w:val="24"/>
                <w:szCs w:val="24"/>
              </w:rPr>
            </w:pPr>
            <w:r w:rsidRPr="00D747F1">
              <w:rPr>
                <w:bCs/>
                <w:sz w:val="24"/>
                <w:szCs w:val="24"/>
              </w:rPr>
              <w:t>0020473150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47F1" w:rsidRPr="00D747F1" w:rsidRDefault="00D747F1" w:rsidP="00B5526F">
            <w:pPr>
              <w:rPr>
                <w:color w:val="000000"/>
                <w:sz w:val="24"/>
                <w:szCs w:val="24"/>
              </w:rPr>
            </w:pPr>
            <w:r w:rsidRPr="00D747F1">
              <w:rPr>
                <w:color w:val="000000"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  <w:p w:rsidR="00D747F1" w:rsidRPr="00D747F1" w:rsidRDefault="00D747F1" w:rsidP="00B5526F">
            <w:pPr>
              <w:rPr>
                <w:bCs/>
                <w:sz w:val="24"/>
                <w:szCs w:val="24"/>
              </w:rPr>
            </w:pPr>
          </w:p>
        </w:tc>
      </w:tr>
      <w:tr w:rsidR="00624861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861" w:rsidRPr="00E83988" w:rsidRDefault="00624861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8">
              <w:rPr>
                <w:rFonts w:ascii="Times New Roman" w:hAnsi="Times New Roman" w:cs="Times New Roman"/>
                <w:sz w:val="24"/>
                <w:szCs w:val="24"/>
              </w:rPr>
              <w:t>0022500</w:t>
            </w:r>
            <w:r w:rsidR="004C7A8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861" w:rsidRPr="00E83988" w:rsidRDefault="00624861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8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контрольно-счетной палаты муниципального образования и его заместители</w:t>
            </w:r>
          </w:p>
        </w:tc>
      </w:tr>
      <w:tr w:rsidR="00624861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861" w:rsidRPr="00E83988" w:rsidRDefault="00624861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8">
              <w:rPr>
                <w:rFonts w:ascii="Times New Roman" w:hAnsi="Times New Roman" w:cs="Times New Roman"/>
                <w:sz w:val="24"/>
                <w:szCs w:val="24"/>
              </w:rPr>
              <w:t>0029900</w:t>
            </w:r>
            <w:r w:rsidR="004C7A8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861" w:rsidRPr="00E83988" w:rsidRDefault="005219BB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служба по обслуживанию учреждений Нижнеудинского муниципального образования</w:t>
            </w:r>
          </w:p>
        </w:tc>
      </w:tr>
      <w:tr w:rsidR="00624861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861" w:rsidRPr="00E83988" w:rsidRDefault="00624861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8">
              <w:rPr>
                <w:rFonts w:ascii="Times New Roman" w:hAnsi="Times New Roman" w:cs="Times New Roman"/>
                <w:sz w:val="24"/>
                <w:szCs w:val="24"/>
              </w:rPr>
              <w:t>0650300</w:t>
            </w:r>
            <w:r w:rsidR="004C7A8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861" w:rsidRPr="00E83988" w:rsidRDefault="00624861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8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</w:tr>
      <w:tr w:rsidR="00624861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861" w:rsidRPr="00E83988" w:rsidRDefault="00624861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8">
              <w:rPr>
                <w:rFonts w:ascii="Times New Roman" w:hAnsi="Times New Roman" w:cs="Times New Roman"/>
                <w:sz w:val="24"/>
                <w:szCs w:val="24"/>
              </w:rPr>
              <w:t>0700500</w:t>
            </w:r>
            <w:r w:rsidR="004C7A8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861" w:rsidRPr="00E83988" w:rsidRDefault="00624861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8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</w:tr>
      <w:tr w:rsidR="00624861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861" w:rsidRPr="00E83988" w:rsidRDefault="00624861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8">
              <w:rPr>
                <w:rFonts w:ascii="Times New Roman" w:hAnsi="Times New Roman" w:cs="Times New Roman"/>
                <w:sz w:val="24"/>
                <w:szCs w:val="24"/>
              </w:rPr>
              <w:t>0900200</w:t>
            </w:r>
            <w:r w:rsidR="004C7A8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861" w:rsidRPr="00E83988" w:rsidRDefault="00624861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8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</w:tr>
      <w:tr w:rsidR="00624861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861" w:rsidRPr="00E83988" w:rsidRDefault="00624861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8">
              <w:rPr>
                <w:rFonts w:ascii="Times New Roman" w:hAnsi="Times New Roman" w:cs="Times New Roman"/>
                <w:sz w:val="24"/>
                <w:szCs w:val="24"/>
              </w:rPr>
              <w:t>0920300</w:t>
            </w:r>
            <w:r w:rsidR="004C7A8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861" w:rsidRPr="00E83988" w:rsidRDefault="00624861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8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</w:tr>
      <w:tr w:rsidR="00624861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861" w:rsidRPr="00E83988" w:rsidRDefault="00624861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8">
              <w:rPr>
                <w:rFonts w:ascii="Times New Roman" w:hAnsi="Times New Roman" w:cs="Times New Roman"/>
                <w:sz w:val="24"/>
                <w:szCs w:val="24"/>
              </w:rPr>
              <w:t>2180100</w:t>
            </w:r>
            <w:r w:rsidR="004C7A8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861" w:rsidRPr="00E83988" w:rsidRDefault="00624861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8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F06025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6025" w:rsidRPr="00E83988" w:rsidRDefault="00F06025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3380000</w:t>
            </w:r>
            <w:r w:rsidR="004C7A8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6025" w:rsidRPr="00E83988" w:rsidRDefault="00F06025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</w:tr>
      <w:tr w:rsidR="00B35D42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D42" w:rsidRPr="00B35D42" w:rsidRDefault="00B35D42" w:rsidP="00D93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5D42">
              <w:rPr>
                <w:rFonts w:ascii="Times New Roman" w:hAnsi="Times New Roman" w:cs="Times New Roman"/>
                <w:sz w:val="24"/>
                <w:szCs w:val="24"/>
              </w:rPr>
              <w:t>3400300</w:t>
            </w:r>
            <w:r w:rsidR="004C7A8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D42" w:rsidRPr="00B35D42" w:rsidRDefault="00B35D42" w:rsidP="00D93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5D4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</w:tr>
      <w:tr w:rsidR="00624861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861" w:rsidRPr="00E83988" w:rsidRDefault="00624861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8">
              <w:rPr>
                <w:rFonts w:ascii="Times New Roman" w:hAnsi="Times New Roman" w:cs="Times New Roman"/>
                <w:sz w:val="24"/>
                <w:szCs w:val="24"/>
              </w:rPr>
              <w:t>3510500</w:t>
            </w:r>
            <w:r w:rsidR="004C7A8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861" w:rsidRPr="00E83988" w:rsidRDefault="00624861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</w:tr>
      <w:tr w:rsidR="006138FC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8FC" w:rsidRPr="00E83988" w:rsidRDefault="006138FC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3519900</w:t>
            </w:r>
            <w:r w:rsidR="004C7A8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8FC" w:rsidRPr="00E83988" w:rsidRDefault="006138FC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«Коммунальник»</w:t>
            </w:r>
          </w:p>
        </w:tc>
      </w:tr>
      <w:tr w:rsidR="00624861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861" w:rsidRPr="00E83988" w:rsidRDefault="00624861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8"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  <w:r w:rsidR="004C7A8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861" w:rsidRPr="00E83988" w:rsidRDefault="005219BB" w:rsidP="00BA43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Культурно-досуговое </w:t>
            </w:r>
            <w:r w:rsidR="00BA4350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</w:tr>
      <w:tr w:rsidR="00624861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861" w:rsidRPr="00E83988" w:rsidRDefault="00624861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8">
              <w:rPr>
                <w:rFonts w:ascii="Times New Roman" w:hAnsi="Times New Roman" w:cs="Times New Roman"/>
                <w:sz w:val="24"/>
                <w:szCs w:val="24"/>
              </w:rPr>
              <w:t>4419900</w:t>
            </w:r>
            <w:r w:rsidR="004C7A8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861" w:rsidRPr="00E83988" w:rsidRDefault="005219BB" w:rsidP="003B7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Музейно-культурный центр</w:t>
            </w:r>
            <w:r w:rsidR="00F060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24861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861" w:rsidRPr="00E83988" w:rsidRDefault="00624861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8">
              <w:rPr>
                <w:rFonts w:ascii="Times New Roman" w:hAnsi="Times New Roman" w:cs="Times New Roman"/>
                <w:sz w:val="24"/>
                <w:szCs w:val="24"/>
              </w:rPr>
              <w:t>4429900</w:t>
            </w:r>
            <w:r w:rsidR="004C7A8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861" w:rsidRPr="00E83988" w:rsidRDefault="005219BB" w:rsidP="003B7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 w:rsidR="00F060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24861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861" w:rsidRPr="00E83988" w:rsidRDefault="00624861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8">
              <w:rPr>
                <w:rFonts w:ascii="Times New Roman" w:hAnsi="Times New Roman" w:cs="Times New Roman"/>
                <w:sz w:val="24"/>
                <w:szCs w:val="24"/>
              </w:rPr>
              <w:t>4578500</w:t>
            </w:r>
            <w:r w:rsidR="004C7A8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861" w:rsidRPr="00E83988" w:rsidRDefault="00624861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8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средств массовой информации</w:t>
            </w:r>
          </w:p>
        </w:tc>
      </w:tr>
      <w:tr w:rsidR="00FD0A3A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A3A" w:rsidRPr="00E83988" w:rsidRDefault="00FD0A3A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4820000000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A3A" w:rsidRPr="00E83988" w:rsidRDefault="00FD0A3A" w:rsidP="00FD0A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0A3A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</w:t>
            </w:r>
            <w:r w:rsidR="00BA4350">
              <w:rPr>
                <w:rFonts w:ascii="Times New Roman" w:hAnsi="Times New Roman" w:cs="Times New Roman"/>
                <w:sz w:val="24"/>
                <w:szCs w:val="24"/>
              </w:rPr>
              <w:t xml:space="preserve"> «Труд»</w:t>
            </w:r>
            <w:r w:rsidRPr="00FD0A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D0A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D0A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D0A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24861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861" w:rsidRPr="00E83988" w:rsidRDefault="00624861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8">
              <w:rPr>
                <w:rFonts w:ascii="Times New Roman" w:hAnsi="Times New Roman" w:cs="Times New Roman"/>
                <w:sz w:val="24"/>
                <w:szCs w:val="24"/>
              </w:rPr>
              <w:t>4910100</w:t>
            </w:r>
            <w:r w:rsidR="004C7A8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861" w:rsidRPr="00E83988" w:rsidRDefault="00624861" w:rsidP="003B7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8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</w:tr>
      <w:tr w:rsidR="00624861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861" w:rsidRPr="00E83988" w:rsidRDefault="00624861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8">
              <w:rPr>
                <w:rFonts w:ascii="Times New Roman" w:hAnsi="Times New Roman" w:cs="Times New Roman"/>
                <w:sz w:val="24"/>
                <w:szCs w:val="24"/>
              </w:rPr>
              <w:t>5058500</w:t>
            </w:r>
            <w:r w:rsidR="004C7A8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861" w:rsidRPr="00E83988" w:rsidRDefault="00624861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8">
              <w:rPr>
                <w:rFonts w:ascii="Times New Roman" w:hAnsi="Times New Roman" w:cs="Times New Roman"/>
                <w:sz w:val="24"/>
                <w:szCs w:val="24"/>
              </w:rPr>
              <w:t>Оказание других видов  социальной помощи</w:t>
            </w:r>
          </w:p>
        </w:tc>
      </w:tr>
      <w:tr w:rsidR="00563C76" w:rsidRPr="00E83988" w:rsidTr="001851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C76" w:rsidRPr="00563C76" w:rsidRDefault="00563C76" w:rsidP="001851F6">
            <w:pPr>
              <w:jc w:val="center"/>
              <w:rPr>
                <w:sz w:val="24"/>
                <w:szCs w:val="24"/>
                <w:highlight w:val="yellow"/>
              </w:rPr>
            </w:pPr>
            <w:r w:rsidRPr="00563C76">
              <w:rPr>
                <w:sz w:val="24"/>
                <w:szCs w:val="24"/>
              </w:rPr>
              <w:t>6000100000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C76" w:rsidRPr="00563C76" w:rsidRDefault="00563C76" w:rsidP="001851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3C76">
              <w:rPr>
                <w:sz w:val="24"/>
                <w:szCs w:val="24"/>
              </w:rPr>
              <w:t>Уличное освещение (потери электроэнергии)</w:t>
            </w:r>
          </w:p>
        </w:tc>
      </w:tr>
      <w:tr w:rsidR="00624861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861" w:rsidRPr="00E83988" w:rsidRDefault="00624861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8">
              <w:rPr>
                <w:rFonts w:ascii="Times New Roman" w:hAnsi="Times New Roman" w:cs="Times New Roman"/>
                <w:sz w:val="24"/>
                <w:szCs w:val="24"/>
              </w:rPr>
              <w:t>6000500</w:t>
            </w:r>
            <w:r w:rsidR="004C7A8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861" w:rsidRPr="00BA4350" w:rsidRDefault="00BA4350" w:rsidP="009D6A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0">
              <w:rPr>
                <w:rFonts w:ascii="Times New Roman" w:hAnsi="Times New Roman" w:cs="Times New Roman"/>
                <w:sz w:val="24"/>
                <w:szCs w:val="24"/>
              </w:rPr>
              <w:t>Мероприятия, связанные с проведением аварийно-восстановительных работ</w:t>
            </w:r>
          </w:p>
        </w:tc>
      </w:tr>
      <w:tr w:rsidR="00D747F1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7F1" w:rsidRPr="00D747F1" w:rsidRDefault="00D747F1" w:rsidP="00B552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7F1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  <w:r w:rsidRPr="00D74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747F1"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7F1" w:rsidRPr="00D747F1" w:rsidRDefault="00D747F1" w:rsidP="006769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F1">
              <w:rPr>
                <w:rFonts w:ascii="Times New Roman" w:hAnsi="Times New Roman"/>
                <w:bCs/>
                <w:sz w:val="24"/>
                <w:szCs w:val="24"/>
              </w:rPr>
              <w:t>Софинансирование  мероприятий  переч</w:t>
            </w:r>
            <w:r w:rsidR="00676996">
              <w:rPr>
                <w:rFonts w:ascii="Times New Roman" w:hAnsi="Times New Roman"/>
                <w:bCs/>
                <w:sz w:val="24"/>
                <w:szCs w:val="24"/>
              </w:rPr>
              <w:t>ня проектов народных инициатив</w:t>
            </w:r>
            <w:r w:rsidRPr="00D747F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6138FC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8FC" w:rsidRPr="00E83988" w:rsidRDefault="006138FC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7950200</w:t>
            </w:r>
            <w:r w:rsidR="004C7A8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8FC" w:rsidRPr="00E83988" w:rsidRDefault="006138FC" w:rsidP="002B67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обеспечени</w:t>
            </w:r>
            <w:r w:rsidR="009D6A2E">
              <w:rPr>
                <w:rFonts w:ascii="Times New Roman" w:hAnsi="Times New Roman" w:cs="Times New Roman"/>
                <w:sz w:val="24"/>
                <w:szCs w:val="24"/>
              </w:rPr>
              <w:t>я противо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учреждений культуры Нижнеудинского муниципального образования</w:t>
            </w:r>
            <w:r w:rsidR="00CB60A0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2D45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60A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D4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679B" w:rsidRPr="002B6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60A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BB05C7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05C7" w:rsidRDefault="00BB05C7" w:rsidP="002D45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795020</w:t>
            </w:r>
            <w:r w:rsidR="002D45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05C7" w:rsidRDefault="00BB05C7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8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«Читающий Нижнеудинск» Нижнеудинского муниципального образования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2018-2020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</w:tr>
      <w:tr w:rsidR="005219BB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9BB" w:rsidRDefault="005219BB" w:rsidP="002D45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7950300000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9BB" w:rsidRPr="00E83988" w:rsidRDefault="005219BB" w:rsidP="00DF6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8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«Читающий Нижнеудинск» Нижнеудинского муниципального образования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2018-202</w:t>
            </w:r>
            <w:r w:rsidR="00DF63CE" w:rsidRPr="00C36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</w:tr>
      <w:tr w:rsidR="00CB60A0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60A0" w:rsidRDefault="00CB60A0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7950400</w:t>
            </w:r>
            <w:r w:rsidR="004C7A8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60A0" w:rsidRDefault="00CB60A0" w:rsidP="00DF6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8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«Текущий ремонт учреждений культуры Нижнеудинского муниципального образования на 201</w:t>
            </w:r>
            <w:r w:rsidR="00335E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75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63CE" w:rsidRPr="00DF6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5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335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0944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944" w:rsidRDefault="005D0944" w:rsidP="00521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795070</w:t>
            </w:r>
            <w:r w:rsidR="0052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944" w:rsidRPr="00E83988" w:rsidRDefault="00D457E5" w:rsidP="00DD3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8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 целевая 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E83988"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 Нижнеудинского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2018-202</w:t>
            </w:r>
            <w:r w:rsidR="00DD3C49" w:rsidRPr="00DD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8C64EE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4EE" w:rsidRPr="008C64EE" w:rsidRDefault="008C64EE" w:rsidP="00521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79507S2370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4EE" w:rsidRPr="008C64EE" w:rsidRDefault="008C64EE" w:rsidP="00DD3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64EE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перечня проектов народных 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Культура.</w:t>
            </w:r>
          </w:p>
        </w:tc>
      </w:tr>
      <w:tr w:rsidR="00624861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861" w:rsidRPr="00E83988" w:rsidRDefault="00624861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8">
              <w:rPr>
                <w:rFonts w:ascii="Times New Roman" w:hAnsi="Times New Roman" w:cs="Times New Roman"/>
                <w:sz w:val="24"/>
                <w:szCs w:val="24"/>
              </w:rPr>
              <w:t>7951200</w:t>
            </w:r>
            <w:r w:rsidR="004C7A8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861" w:rsidRPr="00E83988" w:rsidRDefault="0094798E" w:rsidP="00CB6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624861" w:rsidRPr="00E83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CC3" w:rsidRPr="00E839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4861" w:rsidRPr="00E83988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Переселение граждан из ветхого и аварийного жилищного фонда </w:t>
            </w:r>
            <w:proofErr w:type="gramStart"/>
            <w:r w:rsidR="00624861" w:rsidRPr="00E839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24861" w:rsidRPr="00E83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24861" w:rsidRPr="00E83988">
              <w:rPr>
                <w:rFonts w:ascii="Times New Roman" w:hAnsi="Times New Roman" w:cs="Times New Roman"/>
                <w:sz w:val="24"/>
                <w:szCs w:val="24"/>
              </w:rPr>
              <w:t>Нижнеудинском</w:t>
            </w:r>
            <w:proofErr w:type="gramEnd"/>
            <w:r w:rsidR="00624861" w:rsidRPr="00E83988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муниципальном образовании в период до 20</w:t>
            </w:r>
            <w:r w:rsidR="00CB60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4861" w:rsidRPr="00E8398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EC1CC3" w:rsidRPr="00E839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2460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2460" w:rsidRPr="00E83988" w:rsidRDefault="00CA2460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7951500000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2460" w:rsidRDefault="00CA2460" w:rsidP="005D2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«Ремонт и содержание имущества, находящегося в казне Нижнеудинского муниципального образования на 2018-202</w:t>
            </w:r>
            <w:r w:rsidR="005D2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гг.»</w:t>
            </w:r>
          </w:p>
        </w:tc>
      </w:tr>
      <w:tr w:rsidR="005219BB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9BB" w:rsidRPr="00E83988" w:rsidRDefault="005219BB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7951600000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9BB" w:rsidRDefault="005219BB" w:rsidP="00CB6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Нижнеудинского муниципального образования на 2018-2022гг»</w:t>
            </w:r>
          </w:p>
        </w:tc>
      </w:tr>
      <w:tr w:rsidR="00DD3C49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3C49" w:rsidRPr="00DD3C49" w:rsidRDefault="00DD3C49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79516S2910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3C49" w:rsidRDefault="00FC2BCF" w:rsidP="00FC2B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5E96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благоустройству территорий областной бюджет</w:t>
            </w:r>
          </w:p>
        </w:tc>
      </w:tr>
      <w:tr w:rsidR="00DD3C49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3C49" w:rsidRPr="00DD3C49" w:rsidRDefault="00DD3C49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79516S2920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3C49" w:rsidRDefault="00FC2BCF" w:rsidP="00FC2B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5E96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по обустройству мест массового отдыха населения (городских парков)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</w:t>
            </w:r>
          </w:p>
        </w:tc>
      </w:tr>
      <w:tr w:rsidR="00DD3C49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3C49" w:rsidRPr="00DD3C49" w:rsidRDefault="00DD3C49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79516L5551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3C49" w:rsidRPr="00DF5E96" w:rsidRDefault="00DF5E96" w:rsidP="00CB6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5E96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благоустройству территорий федеральный бюджет</w:t>
            </w:r>
          </w:p>
        </w:tc>
      </w:tr>
      <w:tr w:rsidR="00DD3C49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3C49" w:rsidRDefault="00DD3C49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79516L5601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3C49" w:rsidRDefault="00DF5E96" w:rsidP="00CB6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5E96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по обустройству мест массового отдыха населения (городских парков)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бюджет</w:t>
            </w:r>
          </w:p>
        </w:tc>
      </w:tr>
      <w:tr w:rsidR="00624861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861" w:rsidRPr="00E83988" w:rsidRDefault="00624861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8">
              <w:rPr>
                <w:rFonts w:ascii="Times New Roman" w:hAnsi="Times New Roman" w:cs="Times New Roman"/>
                <w:sz w:val="24"/>
                <w:szCs w:val="24"/>
              </w:rPr>
              <w:t>7951700</w:t>
            </w:r>
            <w:r w:rsidR="004C7A8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861" w:rsidRPr="00E83988" w:rsidRDefault="0094798E" w:rsidP="00AF5F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092F65" w:rsidRPr="00E83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861" w:rsidRPr="00E8398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EC1CC3" w:rsidRPr="00E839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4861" w:rsidRPr="00E8398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Нижнеудинского муниципального образования </w:t>
            </w:r>
            <w:r w:rsidR="005219B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24861" w:rsidRPr="00E8398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21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4861" w:rsidRPr="00E8398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21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861" w:rsidRPr="00E8398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EC1CC3" w:rsidRPr="00E839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7A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AF5F74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F74" w:rsidRPr="00AF5F74" w:rsidRDefault="00AF5F74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S2370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F74" w:rsidRDefault="00AF5F74" w:rsidP="00521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5F74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перечня проектов народных инициатив на благоустройство</w:t>
            </w:r>
          </w:p>
        </w:tc>
      </w:tr>
      <w:tr w:rsidR="00AF5F74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F74" w:rsidRPr="00AF5F74" w:rsidRDefault="00AF5F74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79517S2730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F74" w:rsidRPr="00AF5F74" w:rsidRDefault="00AF5F74" w:rsidP="00521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5F74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по строительству пешеходных переходов</w:t>
            </w:r>
          </w:p>
        </w:tc>
      </w:tr>
      <w:tr w:rsidR="00624861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861" w:rsidRPr="00E83988" w:rsidRDefault="00624861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8">
              <w:rPr>
                <w:rFonts w:ascii="Times New Roman" w:hAnsi="Times New Roman" w:cs="Times New Roman"/>
                <w:sz w:val="24"/>
                <w:szCs w:val="24"/>
              </w:rPr>
              <w:t>7951900</w:t>
            </w:r>
            <w:r w:rsidR="004C7A8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861" w:rsidRPr="00E83988" w:rsidRDefault="00BF4B40" w:rsidP="00BF4B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624861" w:rsidRPr="00E8398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муниципальными финансами и муниципальным долгом </w:t>
            </w:r>
            <w:r w:rsidR="00624861" w:rsidRPr="00E83988">
              <w:rPr>
                <w:rFonts w:ascii="Times New Roman" w:hAnsi="Times New Roman" w:cs="Times New Roman"/>
                <w:sz w:val="24"/>
                <w:szCs w:val="24"/>
              </w:rPr>
              <w:t>Нижнеудинского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4861" w:rsidRPr="00E83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F4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2016-2020 годы</w:t>
            </w:r>
          </w:p>
        </w:tc>
      </w:tr>
      <w:tr w:rsidR="00624861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861" w:rsidRPr="00E83988" w:rsidRDefault="00624861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8">
              <w:rPr>
                <w:rFonts w:ascii="Times New Roman" w:hAnsi="Times New Roman" w:cs="Times New Roman"/>
                <w:sz w:val="24"/>
                <w:szCs w:val="24"/>
              </w:rPr>
              <w:t>7952100</w:t>
            </w:r>
            <w:r w:rsidR="004C7A8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861" w:rsidRPr="00E83988" w:rsidRDefault="00624861" w:rsidP="00CB6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EC1CC3" w:rsidRPr="00E839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3988">
              <w:rPr>
                <w:rFonts w:ascii="Times New Roman" w:hAnsi="Times New Roman" w:cs="Times New Roman"/>
                <w:sz w:val="24"/>
                <w:szCs w:val="24"/>
              </w:rPr>
              <w:t xml:space="preserve">Молодым семьям </w:t>
            </w:r>
            <w:proofErr w:type="gramStart"/>
            <w:r w:rsidR="00EC1CC3" w:rsidRPr="00E839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39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83988">
              <w:rPr>
                <w:rFonts w:ascii="Times New Roman" w:hAnsi="Times New Roman" w:cs="Times New Roman"/>
                <w:sz w:val="24"/>
                <w:szCs w:val="24"/>
              </w:rPr>
              <w:t>оступное жилье</w:t>
            </w:r>
            <w:r w:rsidR="00EC1CC3" w:rsidRPr="00E839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3988">
              <w:rPr>
                <w:rFonts w:ascii="Times New Roman" w:hAnsi="Times New Roman" w:cs="Times New Roman"/>
                <w:sz w:val="24"/>
                <w:szCs w:val="24"/>
              </w:rPr>
              <w:t xml:space="preserve"> на 2010-20</w:t>
            </w:r>
            <w:r w:rsidR="00CB60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3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0A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D747F1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7F1" w:rsidRPr="00B5204A" w:rsidRDefault="00D747F1" w:rsidP="00B520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F1">
              <w:rPr>
                <w:rFonts w:ascii="Times New Roman" w:hAnsi="Times New Roman" w:cs="Times New Roman"/>
                <w:sz w:val="24"/>
                <w:szCs w:val="24"/>
              </w:rPr>
              <w:t>79521</w:t>
            </w:r>
            <w:r w:rsidRPr="00D74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B5204A">
              <w:rPr>
                <w:rFonts w:ascii="Times New Roman" w:hAnsi="Times New Roman" w:cs="Times New Roman"/>
                <w:sz w:val="24"/>
                <w:szCs w:val="24"/>
              </w:rPr>
              <w:t>4970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7F1" w:rsidRPr="00D747F1" w:rsidRDefault="00D747F1" w:rsidP="00B520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F1">
              <w:rPr>
                <w:rFonts w:ascii="Times New Roman" w:hAnsi="Times New Roman"/>
                <w:bCs/>
                <w:sz w:val="24"/>
                <w:szCs w:val="24"/>
              </w:rPr>
              <w:t xml:space="preserve">Софинансирование </w:t>
            </w:r>
            <w:r w:rsidR="00B5204A">
              <w:rPr>
                <w:rFonts w:ascii="Times New Roman" w:hAnsi="Times New Roman"/>
                <w:bCs/>
                <w:sz w:val="24"/>
                <w:szCs w:val="24"/>
              </w:rPr>
              <w:t>расходных обязательств</w:t>
            </w:r>
            <w:r w:rsidRPr="00D747F1">
              <w:rPr>
                <w:rFonts w:ascii="Times New Roman" w:hAnsi="Times New Roman"/>
                <w:bCs/>
                <w:sz w:val="24"/>
                <w:szCs w:val="24"/>
              </w:rPr>
              <w:t xml:space="preserve"> на мероприятия  подпрограммы «Обеспечение жильем молодых семей» </w:t>
            </w:r>
          </w:p>
        </w:tc>
      </w:tr>
      <w:tr w:rsidR="00D747F1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7F1" w:rsidRPr="00D747F1" w:rsidRDefault="00D747F1" w:rsidP="00B552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F1">
              <w:rPr>
                <w:rFonts w:ascii="Times New Roman" w:hAnsi="Times New Roman" w:cs="Times New Roman"/>
                <w:sz w:val="24"/>
                <w:szCs w:val="24"/>
              </w:rPr>
              <w:t>79524</w:t>
            </w:r>
            <w:r w:rsidRPr="00D74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747F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7F1" w:rsidRPr="00D747F1" w:rsidRDefault="00D747F1" w:rsidP="00B5526F">
            <w:pPr>
              <w:pStyle w:val="ConsPlusCell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F1">
              <w:rPr>
                <w:rFonts w:ascii="Times New Roman" w:hAnsi="Times New Roman"/>
                <w:bCs/>
                <w:sz w:val="24"/>
                <w:szCs w:val="24"/>
              </w:rPr>
              <w:t>Софинансирование мероприятий на реализацию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</w:tr>
      <w:tr w:rsidR="00624861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861" w:rsidRPr="00E83988" w:rsidRDefault="00624861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8">
              <w:rPr>
                <w:rFonts w:ascii="Times New Roman" w:hAnsi="Times New Roman" w:cs="Times New Roman"/>
                <w:sz w:val="24"/>
                <w:szCs w:val="24"/>
              </w:rPr>
              <w:t>7952600</w:t>
            </w:r>
            <w:r w:rsidR="004C7A8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861" w:rsidRPr="00E83988" w:rsidRDefault="0094798E" w:rsidP="005D09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624861" w:rsidRPr="00E8398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«Развитие потребительского рынка и сферы услуг Нижнеудинского муниципального образования на 201</w:t>
            </w:r>
            <w:r w:rsidR="005D09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4861" w:rsidRPr="00E8398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D09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4861" w:rsidRPr="00E8398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0F520C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20C" w:rsidRPr="00E83988" w:rsidRDefault="000F520C" w:rsidP="00C63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8">
              <w:rPr>
                <w:rFonts w:ascii="Times New Roman" w:hAnsi="Times New Roman" w:cs="Times New Roman"/>
                <w:sz w:val="24"/>
                <w:szCs w:val="24"/>
              </w:rPr>
              <w:t>7952700</w:t>
            </w:r>
            <w:r w:rsidR="004C7A8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20C" w:rsidRPr="00E83988" w:rsidRDefault="0094798E" w:rsidP="003078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0F520C" w:rsidRPr="00E8398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«Обеспечение  пожарной безопасности в Нижнеудинского муниципальном образовании </w:t>
            </w:r>
            <w:r w:rsidR="001309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F520C" w:rsidRPr="00E8398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C73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520C" w:rsidRPr="00E8398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C7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7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32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0F520C" w:rsidRPr="00E839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7327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7327" w:rsidRPr="00E83988" w:rsidRDefault="005C7327" w:rsidP="00C63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7953200000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7327" w:rsidRDefault="005C7327" w:rsidP="00F312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2018-202</w:t>
            </w:r>
            <w:r w:rsidR="00F31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0F520C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20C" w:rsidRPr="00E83988" w:rsidRDefault="000F520C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7953300</w:t>
            </w:r>
            <w:r w:rsidR="004C7A8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20C" w:rsidRPr="00E83988" w:rsidRDefault="00974F4E" w:rsidP="002B67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0F520C" w:rsidRPr="00E8398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«Развитие физической культуры и спорта </w:t>
            </w:r>
            <w:proofErr w:type="gramStart"/>
            <w:r w:rsidR="000F520C" w:rsidRPr="00E839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F520C" w:rsidRPr="00E83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F520C" w:rsidRPr="00E83988">
              <w:rPr>
                <w:rFonts w:ascii="Times New Roman" w:hAnsi="Times New Roman" w:cs="Times New Roman"/>
                <w:sz w:val="24"/>
                <w:szCs w:val="24"/>
              </w:rPr>
              <w:t>Нижнеудинском</w:t>
            </w:r>
            <w:proofErr w:type="gramEnd"/>
            <w:r w:rsidR="000F520C" w:rsidRPr="00E839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на 201</w:t>
            </w:r>
            <w:r w:rsidR="002B679B" w:rsidRPr="002B67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520C" w:rsidRPr="00E8398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C7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679B" w:rsidRPr="002B6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20C" w:rsidRPr="00E8398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F573E2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3E2" w:rsidRPr="00E83988" w:rsidRDefault="00F573E2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7953400</w:t>
            </w:r>
            <w:r w:rsidR="004C7A8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3E2" w:rsidRPr="00E83988" w:rsidRDefault="00F573E2" w:rsidP="002B67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социальной и инженерной инфраструктуры Нижнеудинского муниципального образования на 2013-</w:t>
            </w:r>
            <w:r w:rsidR="002B679B" w:rsidRPr="002B679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09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6A1C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A1C" w:rsidRPr="00C36A1C" w:rsidRDefault="00C36A1C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79534S2100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A1C" w:rsidRDefault="00C36A1C" w:rsidP="002B67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A1C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на развитие домов культуры</w:t>
            </w:r>
          </w:p>
        </w:tc>
      </w:tr>
      <w:tr w:rsidR="00F573E2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3E2" w:rsidRDefault="00F573E2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7953600</w:t>
            </w:r>
            <w:r w:rsidR="004C7A8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3E2" w:rsidRDefault="00177A20" w:rsidP="00137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974F4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систем коммунальной инфраструктуры Нижнеудинского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74F4E">
              <w:rPr>
                <w:rFonts w:ascii="Times New Roman" w:hAnsi="Times New Roman" w:cs="Times New Roman"/>
                <w:sz w:val="24"/>
                <w:szCs w:val="24"/>
              </w:rPr>
              <w:t xml:space="preserve"> период </w:t>
            </w:r>
            <w:r w:rsidR="00346C5D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  <w:r w:rsidR="008E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4F4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371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4F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46C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74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6C5D">
              <w:rPr>
                <w:rFonts w:ascii="Times New Roman" w:hAnsi="Times New Roman" w:cs="Times New Roman"/>
                <w:sz w:val="24"/>
                <w:szCs w:val="24"/>
              </w:rPr>
              <w:t xml:space="preserve"> и с перспективой до 2025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7A20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7A20" w:rsidRDefault="00177A20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7953700</w:t>
            </w:r>
            <w:r w:rsidR="004C7A8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7A20" w:rsidRDefault="00177A20" w:rsidP="005D2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социально ориентированных неком</w:t>
            </w:r>
            <w:r w:rsidR="00D263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ерче</w:t>
            </w:r>
            <w:r w:rsidR="00D263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организаций Нижнеудинского муниципального образования на 2015-20</w:t>
            </w:r>
            <w:r w:rsidR="00764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2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</w:tr>
      <w:tr w:rsidR="00764B86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B86" w:rsidRDefault="00764B86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7953800000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B86" w:rsidRDefault="008D76A0" w:rsidP="002B67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«Молодежная политика Нижнеудинского муниципального образования на 2018-202</w:t>
            </w:r>
            <w:r w:rsidR="002B679B" w:rsidRPr="002B6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</w:tr>
      <w:tr w:rsidR="00F71527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527" w:rsidRDefault="00F71527" w:rsidP="005D7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7953900</w:t>
            </w:r>
            <w:r w:rsidR="004C7A8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527" w:rsidRDefault="00F71527" w:rsidP="00AF5F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муниципальной службы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Нижнеудинском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на 20</w:t>
            </w:r>
            <w:r w:rsidR="00AF5F74" w:rsidRPr="00AF5F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F5F74" w:rsidRPr="00AF5F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A74A29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A29" w:rsidRPr="00B920AA" w:rsidRDefault="00A74A29" w:rsidP="00B552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7954100000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A29" w:rsidRPr="00B920AA" w:rsidRDefault="00A74A29" w:rsidP="007A0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</w:t>
            </w:r>
            <w:r w:rsidR="007A0C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052A" w:rsidRPr="00E83988" w:rsidTr="00AB22B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52A" w:rsidRPr="00B6052A" w:rsidRDefault="00B605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6052A">
              <w:rPr>
                <w:sz w:val="24"/>
                <w:szCs w:val="24"/>
              </w:rPr>
              <w:t>7954100001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52A" w:rsidRPr="00B6052A" w:rsidRDefault="00B6052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6052A">
              <w:rPr>
                <w:sz w:val="24"/>
                <w:szCs w:val="24"/>
              </w:rPr>
              <w:t>Мероприятия по безопасности дорожного движения</w:t>
            </w:r>
          </w:p>
        </w:tc>
      </w:tr>
      <w:tr w:rsidR="00B6052A" w:rsidRPr="00E83988" w:rsidTr="00AB22B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52A" w:rsidRPr="00B6052A" w:rsidRDefault="00B605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6052A">
              <w:rPr>
                <w:sz w:val="24"/>
                <w:szCs w:val="24"/>
              </w:rPr>
              <w:t>7954100002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52A" w:rsidRPr="00B6052A" w:rsidRDefault="00B6052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6052A">
              <w:rPr>
                <w:sz w:val="24"/>
                <w:szCs w:val="24"/>
              </w:rPr>
              <w:t>Противопаводковые мероприятия</w:t>
            </w:r>
          </w:p>
        </w:tc>
      </w:tr>
      <w:tr w:rsidR="004D4BD8" w:rsidRPr="00E83988" w:rsidTr="001851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BD8" w:rsidRPr="004D4BD8" w:rsidRDefault="004D4BD8" w:rsidP="001851F6">
            <w:pPr>
              <w:jc w:val="center"/>
              <w:rPr>
                <w:sz w:val="24"/>
                <w:szCs w:val="24"/>
              </w:rPr>
            </w:pPr>
            <w:r w:rsidRPr="004D4BD8">
              <w:rPr>
                <w:sz w:val="24"/>
                <w:szCs w:val="24"/>
              </w:rPr>
              <w:t>79541S2310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BD8" w:rsidRPr="004D4BD8" w:rsidRDefault="004D4BD8" w:rsidP="001851F6">
            <w:pPr>
              <w:jc w:val="both"/>
              <w:rPr>
                <w:sz w:val="24"/>
                <w:szCs w:val="24"/>
              </w:rPr>
            </w:pPr>
            <w:r w:rsidRPr="004D4BD8">
              <w:rPr>
                <w:sz w:val="24"/>
                <w:szCs w:val="24"/>
              </w:rPr>
              <w:t>Софинансирование мероприятий по ремонту автомобильных дорог к садоводческим объединениям</w:t>
            </w:r>
            <w:r w:rsidRPr="004D4BD8">
              <w:rPr>
                <w:sz w:val="24"/>
                <w:szCs w:val="24"/>
              </w:rPr>
              <w:tab/>
            </w:r>
            <w:r w:rsidRPr="004D4BD8">
              <w:rPr>
                <w:sz w:val="24"/>
                <w:szCs w:val="24"/>
              </w:rPr>
              <w:tab/>
            </w:r>
            <w:r w:rsidRPr="004D4BD8">
              <w:rPr>
                <w:sz w:val="24"/>
                <w:szCs w:val="24"/>
              </w:rPr>
              <w:tab/>
            </w:r>
            <w:r w:rsidRPr="004D4BD8">
              <w:rPr>
                <w:sz w:val="24"/>
                <w:szCs w:val="24"/>
              </w:rPr>
              <w:tab/>
            </w:r>
          </w:p>
        </w:tc>
      </w:tr>
      <w:tr w:rsidR="00790F21" w:rsidRPr="00E83988" w:rsidTr="001851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0F21" w:rsidRPr="00790F21" w:rsidRDefault="00790F21" w:rsidP="001851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79541</w:t>
            </w:r>
            <w:r>
              <w:rPr>
                <w:sz w:val="24"/>
                <w:szCs w:val="24"/>
                <w:lang w:val="en-US"/>
              </w:rPr>
              <w:t>S2370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0F21" w:rsidRPr="005D2E4F" w:rsidRDefault="005D2E4F" w:rsidP="001851F6">
            <w:pPr>
              <w:jc w:val="both"/>
              <w:rPr>
                <w:sz w:val="24"/>
                <w:szCs w:val="24"/>
              </w:rPr>
            </w:pPr>
            <w:r w:rsidRPr="005D2E4F">
              <w:rPr>
                <w:sz w:val="24"/>
                <w:szCs w:val="24"/>
              </w:rPr>
              <w:t>Софинансирование мероприятий перечня проектов народных инициатив</w:t>
            </w:r>
            <w:r>
              <w:rPr>
                <w:sz w:val="24"/>
                <w:szCs w:val="24"/>
              </w:rPr>
              <w:t>. Дорожная деятельность.</w:t>
            </w:r>
          </w:p>
        </w:tc>
      </w:tr>
      <w:tr w:rsidR="008D76A0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76A0" w:rsidRDefault="008D76A0" w:rsidP="00B552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7954200000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76A0" w:rsidRDefault="008D76A0" w:rsidP="005D2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Нижнеудинского муниципального образования на 2017-202</w:t>
            </w:r>
            <w:r w:rsidR="005D2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4D4BD8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BD8" w:rsidRPr="004D4BD8" w:rsidRDefault="004D4BD8" w:rsidP="00BA43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  <w:r w:rsidR="00BA435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S2200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BD8" w:rsidRDefault="004D4BD8" w:rsidP="007A0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по подготовке к отопительному сезону</w:t>
            </w:r>
          </w:p>
        </w:tc>
      </w:tr>
      <w:tr w:rsidR="005F2FEE" w:rsidRPr="00E83988" w:rsidTr="00D747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2FEE" w:rsidRPr="005F2FEE" w:rsidRDefault="005F2FEE" w:rsidP="00BA43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79542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S2430</w:t>
            </w:r>
          </w:p>
        </w:tc>
        <w:tc>
          <w:tcPr>
            <w:tcW w:w="4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2FEE" w:rsidRDefault="005F2FEE" w:rsidP="007A0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2FEE"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расходных обязательств муниципальных образований на  строительство, реконструкцию и модернизацию объектов водоснабжения, водоотведения и очистки сточных вод, в том числе разработку проектно-сметной документации</w:t>
            </w:r>
          </w:p>
        </w:tc>
      </w:tr>
    </w:tbl>
    <w:p w:rsidR="00624861" w:rsidRPr="00E83988" w:rsidRDefault="00624861" w:rsidP="00624861">
      <w:pPr>
        <w:rPr>
          <w:sz w:val="24"/>
          <w:szCs w:val="24"/>
        </w:rPr>
      </w:pPr>
    </w:p>
    <w:p w:rsidR="00624861" w:rsidRPr="00E83988" w:rsidRDefault="00624861" w:rsidP="00624861">
      <w:pPr>
        <w:autoSpaceDE w:val="0"/>
        <w:autoSpaceDN w:val="0"/>
        <w:adjustRightInd w:val="0"/>
        <w:jc w:val="right"/>
        <w:outlineLvl w:val="1"/>
      </w:pPr>
    </w:p>
    <w:p w:rsidR="008B32D8" w:rsidRPr="00C02410" w:rsidRDefault="008B32D8" w:rsidP="008B32D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02410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Pr="00C02410">
        <w:rPr>
          <w:sz w:val="28"/>
          <w:szCs w:val="28"/>
        </w:rPr>
        <w:t xml:space="preserve"> №</w:t>
      </w:r>
      <w:r>
        <w:rPr>
          <w:sz w:val="28"/>
          <w:szCs w:val="28"/>
        </w:rPr>
        <w:t>4</w:t>
      </w:r>
    </w:p>
    <w:p w:rsidR="008B32D8" w:rsidRDefault="008B32D8" w:rsidP="008B32D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02410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C02410">
        <w:rPr>
          <w:sz w:val="28"/>
          <w:szCs w:val="28"/>
        </w:rPr>
        <w:t xml:space="preserve">применения </w:t>
      </w:r>
      <w:proofErr w:type="gramStart"/>
      <w:r w:rsidRPr="00C02410">
        <w:rPr>
          <w:sz w:val="28"/>
          <w:szCs w:val="28"/>
        </w:rPr>
        <w:t>бюджетной</w:t>
      </w:r>
      <w:proofErr w:type="gramEnd"/>
      <w:r w:rsidRPr="00C02410">
        <w:rPr>
          <w:sz w:val="28"/>
          <w:szCs w:val="28"/>
        </w:rPr>
        <w:t xml:space="preserve"> </w:t>
      </w:r>
    </w:p>
    <w:p w:rsidR="008B32D8" w:rsidRDefault="008B32D8" w:rsidP="008B32D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02410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</w:t>
      </w:r>
      <w:r w:rsidRPr="00C02410">
        <w:rPr>
          <w:sz w:val="28"/>
          <w:szCs w:val="28"/>
        </w:rPr>
        <w:t>Российской Федерации</w:t>
      </w:r>
    </w:p>
    <w:p w:rsidR="008B32D8" w:rsidRPr="00C02410" w:rsidRDefault="008B32D8" w:rsidP="008B32D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02410">
        <w:rPr>
          <w:sz w:val="28"/>
          <w:szCs w:val="28"/>
        </w:rPr>
        <w:t xml:space="preserve"> в части,</w:t>
      </w:r>
      <w:r>
        <w:rPr>
          <w:sz w:val="28"/>
          <w:szCs w:val="28"/>
        </w:rPr>
        <w:t xml:space="preserve"> </w:t>
      </w:r>
      <w:r w:rsidRPr="00C02410">
        <w:rPr>
          <w:sz w:val="28"/>
          <w:szCs w:val="28"/>
        </w:rPr>
        <w:t>относящейся к местному бюджету</w:t>
      </w:r>
    </w:p>
    <w:p w:rsidR="008B32D8" w:rsidRDefault="008B32D8" w:rsidP="008B32D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8A369D" w:rsidRPr="008A369D" w:rsidRDefault="008A369D" w:rsidP="008A369D">
      <w:pPr>
        <w:pStyle w:val="ConsPlusNormal"/>
        <w:ind w:firstLine="540"/>
        <w:jc w:val="center"/>
        <w:rPr>
          <w:sz w:val="24"/>
          <w:szCs w:val="24"/>
        </w:rPr>
      </w:pPr>
      <w:r w:rsidRPr="008A369D">
        <w:rPr>
          <w:sz w:val="24"/>
          <w:szCs w:val="24"/>
        </w:rPr>
        <w:t xml:space="preserve">ПЕРЕЧЕНЬ </w:t>
      </w:r>
      <w:proofErr w:type="gramStart"/>
      <w:r w:rsidRPr="008A369D">
        <w:rPr>
          <w:sz w:val="24"/>
          <w:szCs w:val="24"/>
        </w:rPr>
        <w:t>КОДОВ ВИДОВ ИСТОЧНИКОВ ФИНАНСИРОВАНИЯ ДЕФИЦИТОВ БЮДЖЕТОВ</w:t>
      </w:r>
      <w:proofErr w:type="gramEnd"/>
    </w:p>
    <w:p w:rsidR="00624861" w:rsidRPr="00E83988" w:rsidRDefault="00624861" w:rsidP="00624861">
      <w:pPr>
        <w:autoSpaceDE w:val="0"/>
        <w:autoSpaceDN w:val="0"/>
        <w:adjustRightInd w:val="0"/>
        <w:jc w:val="right"/>
        <w:outlineLvl w:val="1"/>
      </w:pPr>
    </w:p>
    <w:tbl>
      <w:tblPr>
        <w:tblW w:w="9794" w:type="dxa"/>
        <w:tblInd w:w="95" w:type="dxa"/>
        <w:tblLook w:val="0000" w:firstRow="0" w:lastRow="0" w:firstColumn="0" w:lastColumn="0" w:noHBand="0" w:noVBand="0"/>
      </w:tblPr>
      <w:tblGrid>
        <w:gridCol w:w="458"/>
        <w:gridCol w:w="1872"/>
        <w:gridCol w:w="2883"/>
        <w:gridCol w:w="4581"/>
      </w:tblGrid>
      <w:tr w:rsidR="008A369D" w:rsidRPr="00F67278" w:rsidTr="00EE0645">
        <w:trPr>
          <w:cantSplit/>
          <w:trHeight w:val="25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69D" w:rsidRPr="00913AF9" w:rsidRDefault="008A369D" w:rsidP="00764EBC">
            <w:pPr>
              <w:jc w:val="center"/>
              <w:rPr>
                <w:b/>
                <w:bCs/>
                <w:sz w:val="18"/>
              </w:rPr>
            </w:pPr>
            <w:r w:rsidRPr="00913AF9">
              <w:rPr>
                <w:b/>
                <w:bCs/>
                <w:sz w:val="18"/>
              </w:rPr>
              <w:t>№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69D" w:rsidRPr="008A369D" w:rsidRDefault="008A369D" w:rsidP="00764EBC">
            <w:pPr>
              <w:jc w:val="center"/>
              <w:rPr>
                <w:bCs/>
                <w:sz w:val="24"/>
                <w:szCs w:val="24"/>
              </w:rPr>
            </w:pPr>
            <w:r w:rsidRPr="008A369D">
              <w:rPr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9D" w:rsidRPr="008A369D" w:rsidRDefault="008A369D" w:rsidP="00764EBC">
            <w:pPr>
              <w:jc w:val="center"/>
              <w:rPr>
                <w:bCs/>
                <w:sz w:val="24"/>
                <w:szCs w:val="24"/>
              </w:rPr>
            </w:pPr>
            <w:r w:rsidRPr="008A369D">
              <w:rPr>
                <w:bCs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8A369D">
              <w:rPr>
                <w:bCs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  <w:r w:rsidRPr="008A369D">
              <w:rPr>
                <w:bCs/>
                <w:sz w:val="24"/>
                <w:szCs w:val="24"/>
              </w:rPr>
              <w:t xml:space="preserve"> Нижнеудинского муниципального образования</w:t>
            </w:r>
          </w:p>
        </w:tc>
      </w:tr>
      <w:tr w:rsidR="008A369D" w:rsidRPr="00F67278" w:rsidTr="00EE0645">
        <w:trPr>
          <w:cantSplit/>
          <w:trHeight w:val="1499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9D" w:rsidRPr="00F67278" w:rsidRDefault="008A369D" w:rsidP="00764EBC">
            <w:pPr>
              <w:rPr>
                <w:b/>
                <w:bCs/>
                <w:sz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9D" w:rsidRPr="008A369D" w:rsidRDefault="008A369D" w:rsidP="00764EBC">
            <w:pPr>
              <w:jc w:val="center"/>
              <w:rPr>
                <w:bCs/>
                <w:sz w:val="24"/>
                <w:szCs w:val="24"/>
              </w:rPr>
            </w:pPr>
            <w:r w:rsidRPr="008A369D">
              <w:rPr>
                <w:bCs/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9D" w:rsidRPr="008A369D" w:rsidRDefault="008A369D" w:rsidP="00764EBC">
            <w:pPr>
              <w:jc w:val="center"/>
              <w:rPr>
                <w:bCs/>
                <w:sz w:val="24"/>
                <w:szCs w:val="24"/>
              </w:rPr>
            </w:pPr>
            <w:r w:rsidRPr="008A369D">
              <w:rPr>
                <w:bCs/>
                <w:sz w:val="24"/>
                <w:szCs w:val="24"/>
              </w:rPr>
              <w:t>источников финансирования дефицита бюджета Нижнеудинского муниципального образования</w:t>
            </w:r>
          </w:p>
        </w:tc>
        <w:tc>
          <w:tcPr>
            <w:tcW w:w="4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9D" w:rsidRPr="008A369D" w:rsidRDefault="008A369D" w:rsidP="00764EB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A369D" w:rsidRPr="00F67278" w:rsidTr="00EE0645">
        <w:trPr>
          <w:trHeight w:val="7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69D" w:rsidRPr="00FA22A0" w:rsidRDefault="008A369D" w:rsidP="00764EBC">
            <w:pPr>
              <w:jc w:val="right"/>
              <w:rPr>
                <w:sz w:val="18"/>
              </w:rPr>
            </w:pPr>
            <w:r w:rsidRPr="00FA22A0">
              <w:rPr>
                <w:sz w:val="18"/>
              </w:rPr>
              <w:lastRenderedPageBreak/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69D" w:rsidRPr="008A369D" w:rsidRDefault="008A369D" w:rsidP="00764EBC">
            <w:pPr>
              <w:jc w:val="center"/>
              <w:rPr>
                <w:sz w:val="24"/>
                <w:szCs w:val="24"/>
              </w:rPr>
            </w:pPr>
            <w:r w:rsidRPr="008A369D">
              <w:rPr>
                <w:sz w:val="24"/>
                <w:szCs w:val="24"/>
              </w:rPr>
              <w:t>915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69D" w:rsidRPr="008A369D" w:rsidRDefault="008A369D" w:rsidP="00764EBC">
            <w:pPr>
              <w:jc w:val="center"/>
              <w:rPr>
                <w:sz w:val="24"/>
                <w:szCs w:val="24"/>
              </w:rPr>
            </w:pPr>
            <w:r w:rsidRPr="008A369D">
              <w:rPr>
                <w:sz w:val="24"/>
                <w:szCs w:val="24"/>
              </w:rPr>
              <w:t>01 02 00 00 13 0000 710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69D" w:rsidRPr="008A369D" w:rsidRDefault="008A369D" w:rsidP="00764EBC">
            <w:pPr>
              <w:rPr>
                <w:sz w:val="24"/>
                <w:szCs w:val="24"/>
              </w:rPr>
            </w:pPr>
            <w:r w:rsidRPr="008A369D">
              <w:rPr>
                <w:sz w:val="24"/>
                <w:szCs w:val="24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8A369D" w:rsidRPr="00F67278" w:rsidTr="00261DEB">
        <w:trPr>
          <w:trHeight w:val="70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69D" w:rsidRPr="00FA22A0" w:rsidRDefault="008A369D" w:rsidP="00764EBC">
            <w:pPr>
              <w:jc w:val="right"/>
              <w:rPr>
                <w:sz w:val="18"/>
              </w:rPr>
            </w:pPr>
            <w:r w:rsidRPr="00FA22A0">
              <w:rPr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69D" w:rsidRPr="008A369D" w:rsidRDefault="008A369D" w:rsidP="00764EBC">
            <w:pPr>
              <w:jc w:val="center"/>
              <w:rPr>
                <w:sz w:val="24"/>
                <w:szCs w:val="24"/>
              </w:rPr>
            </w:pPr>
            <w:r w:rsidRPr="008A369D">
              <w:rPr>
                <w:sz w:val="24"/>
                <w:szCs w:val="24"/>
              </w:rPr>
              <w:t>915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69D" w:rsidRPr="008A369D" w:rsidRDefault="008A369D" w:rsidP="00764EBC">
            <w:pPr>
              <w:jc w:val="center"/>
              <w:rPr>
                <w:sz w:val="24"/>
                <w:szCs w:val="24"/>
              </w:rPr>
            </w:pPr>
            <w:r w:rsidRPr="008A369D">
              <w:rPr>
                <w:sz w:val="24"/>
                <w:szCs w:val="24"/>
              </w:rPr>
              <w:t>01 02 00 00 13 0000 810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69D" w:rsidRPr="008A369D" w:rsidRDefault="008A369D" w:rsidP="00764EBC">
            <w:pPr>
              <w:rPr>
                <w:sz w:val="24"/>
                <w:szCs w:val="24"/>
              </w:rPr>
            </w:pPr>
            <w:r w:rsidRPr="008A369D">
              <w:rPr>
                <w:sz w:val="24"/>
                <w:szCs w:val="24"/>
              </w:rPr>
              <w:t>Погашение бюджетами городских поселений кредитов   от кредитных организаций в валюте Российской Федерации</w:t>
            </w:r>
          </w:p>
        </w:tc>
      </w:tr>
      <w:tr w:rsidR="008A369D" w:rsidRPr="00F67278" w:rsidTr="00261DEB">
        <w:trPr>
          <w:trHeight w:val="70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69D" w:rsidRPr="00FA22A0" w:rsidRDefault="008A369D" w:rsidP="00764EBC">
            <w:pPr>
              <w:jc w:val="right"/>
              <w:rPr>
                <w:sz w:val="18"/>
              </w:rPr>
            </w:pPr>
            <w:r w:rsidRPr="00FA22A0">
              <w:rPr>
                <w:sz w:val="18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69D" w:rsidRPr="008A369D" w:rsidRDefault="008A369D" w:rsidP="00764EBC">
            <w:pPr>
              <w:jc w:val="center"/>
              <w:rPr>
                <w:sz w:val="24"/>
                <w:szCs w:val="24"/>
              </w:rPr>
            </w:pPr>
            <w:r w:rsidRPr="008A369D">
              <w:rPr>
                <w:sz w:val="24"/>
                <w:szCs w:val="24"/>
              </w:rPr>
              <w:t>915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69D" w:rsidRPr="008A369D" w:rsidRDefault="008A369D" w:rsidP="00764EBC">
            <w:pPr>
              <w:jc w:val="center"/>
              <w:rPr>
                <w:sz w:val="24"/>
                <w:szCs w:val="24"/>
              </w:rPr>
            </w:pPr>
            <w:r w:rsidRPr="008A369D">
              <w:rPr>
                <w:sz w:val="24"/>
                <w:szCs w:val="24"/>
              </w:rPr>
              <w:t>01 03 01 00 13 0000 710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69D" w:rsidRPr="008A369D" w:rsidRDefault="008A369D" w:rsidP="00764EBC">
            <w:pPr>
              <w:rPr>
                <w:sz w:val="24"/>
                <w:szCs w:val="24"/>
              </w:rPr>
            </w:pPr>
            <w:r w:rsidRPr="008A369D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поселений  в валюте Российской Федерации</w:t>
            </w:r>
          </w:p>
        </w:tc>
      </w:tr>
      <w:tr w:rsidR="008A369D" w:rsidRPr="00F67278" w:rsidTr="00261DEB">
        <w:trPr>
          <w:trHeight w:val="90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69D" w:rsidRPr="00FA22A0" w:rsidRDefault="008A369D" w:rsidP="00764EBC">
            <w:pPr>
              <w:jc w:val="right"/>
              <w:rPr>
                <w:sz w:val="18"/>
              </w:rPr>
            </w:pPr>
            <w:r w:rsidRPr="00FA22A0">
              <w:rPr>
                <w:sz w:val="18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69D" w:rsidRPr="008A369D" w:rsidRDefault="008A369D" w:rsidP="00764EBC">
            <w:pPr>
              <w:jc w:val="center"/>
              <w:rPr>
                <w:sz w:val="24"/>
                <w:szCs w:val="24"/>
              </w:rPr>
            </w:pPr>
            <w:r w:rsidRPr="008A369D">
              <w:rPr>
                <w:sz w:val="24"/>
                <w:szCs w:val="24"/>
              </w:rPr>
              <w:t>915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69D" w:rsidRPr="008A369D" w:rsidRDefault="008A369D" w:rsidP="00764EBC">
            <w:pPr>
              <w:jc w:val="center"/>
              <w:rPr>
                <w:sz w:val="24"/>
                <w:szCs w:val="24"/>
              </w:rPr>
            </w:pPr>
            <w:r w:rsidRPr="008A369D">
              <w:rPr>
                <w:sz w:val="24"/>
                <w:szCs w:val="24"/>
              </w:rPr>
              <w:t>01 03 01 00 13 0000 810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69D" w:rsidRPr="008A369D" w:rsidRDefault="008A369D" w:rsidP="00764EBC">
            <w:pPr>
              <w:rPr>
                <w:sz w:val="24"/>
                <w:szCs w:val="24"/>
              </w:rPr>
            </w:pPr>
            <w:r w:rsidRPr="008A369D">
              <w:rPr>
                <w:sz w:val="24"/>
                <w:szCs w:val="24"/>
              </w:rPr>
              <w:t>Погашение бюджетами городских поселений  кредитов от других бюджетов бюджетной системы Российской Федерации в валюте Российской Федерации</w:t>
            </w:r>
          </w:p>
        </w:tc>
      </w:tr>
      <w:tr w:rsidR="008A369D" w:rsidRPr="00F67278" w:rsidTr="00EE0645">
        <w:trPr>
          <w:trHeight w:val="5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69D" w:rsidRPr="00FA22A0" w:rsidRDefault="008A369D" w:rsidP="00764EBC">
            <w:pPr>
              <w:jc w:val="right"/>
              <w:rPr>
                <w:sz w:val="18"/>
              </w:rPr>
            </w:pPr>
            <w:r w:rsidRPr="00FA22A0">
              <w:rPr>
                <w:sz w:val="18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69D" w:rsidRPr="008A369D" w:rsidRDefault="008A369D" w:rsidP="00764EBC">
            <w:pPr>
              <w:jc w:val="center"/>
              <w:rPr>
                <w:sz w:val="24"/>
                <w:szCs w:val="24"/>
              </w:rPr>
            </w:pPr>
            <w:r w:rsidRPr="008A369D">
              <w:rPr>
                <w:sz w:val="24"/>
                <w:szCs w:val="24"/>
              </w:rPr>
              <w:t>915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69D" w:rsidRPr="008A369D" w:rsidRDefault="008A369D" w:rsidP="00764EBC">
            <w:pPr>
              <w:jc w:val="center"/>
              <w:rPr>
                <w:sz w:val="24"/>
                <w:szCs w:val="24"/>
              </w:rPr>
            </w:pPr>
            <w:r w:rsidRPr="008A369D">
              <w:rPr>
                <w:sz w:val="24"/>
                <w:szCs w:val="24"/>
              </w:rPr>
              <w:t>01 05 02 01 13 0000 510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69D" w:rsidRPr="008A369D" w:rsidRDefault="008A369D" w:rsidP="00764EBC">
            <w:pPr>
              <w:rPr>
                <w:sz w:val="24"/>
                <w:szCs w:val="24"/>
              </w:rPr>
            </w:pPr>
            <w:r w:rsidRPr="008A369D">
              <w:rPr>
                <w:sz w:val="24"/>
                <w:szCs w:val="24"/>
              </w:rPr>
              <w:t xml:space="preserve">Увеличение прочих остатков денежных средств бюджетов городских поселений </w:t>
            </w:r>
          </w:p>
        </w:tc>
      </w:tr>
      <w:tr w:rsidR="008A369D" w:rsidRPr="00F67278" w:rsidTr="00EE0645">
        <w:trPr>
          <w:trHeight w:val="69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69D" w:rsidRPr="00FA22A0" w:rsidRDefault="008A369D" w:rsidP="00764EBC">
            <w:pPr>
              <w:jc w:val="right"/>
              <w:rPr>
                <w:sz w:val="18"/>
              </w:rPr>
            </w:pPr>
            <w:r w:rsidRPr="00FA22A0">
              <w:rPr>
                <w:sz w:val="18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69D" w:rsidRPr="008A369D" w:rsidRDefault="008A369D" w:rsidP="00764EBC">
            <w:pPr>
              <w:jc w:val="center"/>
              <w:rPr>
                <w:sz w:val="24"/>
                <w:szCs w:val="24"/>
              </w:rPr>
            </w:pPr>
            <w:r w:rsidRPr="008A369D">
              <w:rPr>
                <w:sz w:val="24"/>
                <w:szCs w:val="24"/>
              </w:rPr>
              <w:t>915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69D" w:rsidRPr="008A369D" w:rsidRDefault="008A369D" w:rsidP="00764EBC">
            <w:pPr>
              <w:jc w:val="center"/>
              <w:rPr>
                <w:sz w:val="24"/>
                <w:szCs w:val="24"/>
              </w:rPr>
            </w:pPr>
            <w:r w:rsidRPr="008A369D">
              <w:rPr>
                <w:sz w:val="24"/>
                <w:szCs w:val="24"/>
              </w:rPr>
              <w:t>01 05 02 01 13 0000 610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69D" w:rsidRPr="008A369D" w:rsidRDefault="008A369D" w:rsidP="00764EBC">
            <w:pPr>
              <w:rPr>
                <w:sz w:val="24"/>
                <w:szCs w:val="24"/>
              </w:rPr>
            </w:pPr>
            <w:r w:rsidRPr="008A369D">
              <w:rPr>
                <w:sz w:val="24"/>
                <w:szCs w:val="24"/>
              </w:rPr>
              <w:t xml:space="preserve">Уменьшение прочих остатков денежных средств бюджетов городских поселений </w:t>
            </w:r>
          </w:p>
        </w:tc>
      </w:tr>
    </w:tbl>
    <w:p w:rsidR="008B32D8" w:rsidRPr="00C02410" w:rsidRDefault="008B32D8" w:rsidP="008B32D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02410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Pr="00C02410">
        <w:rPr>
          <w:sz w:val="28"/>
          <w:szCs w:val="28"/>
        </w:rPr>
        <w:t xml:space="preserve"> №</w:t>
      </w:r>
      <w:r>
        <w:rPr>
          <w:sz w:val="28"/>
          <w:szCs w:val="28"/>
        </w:rPr>
        <w:t>5</w:t>
      </w:r>
    </w:p>
    <w:p w:rsidR="008B32D8" w:rsidRDefault="008B32D8" w:rsidP="008B32D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02410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C02410">
        <w:rPr>
          <w:sz w:val="28"/>
          <w:szCs w:val="28"/>
        </w:rPr>
        <w:t xml:space="preserve">применения </w:t>
      </w:r>
      <w:proofErr w:type="gramStart"/>
      <w:r w:rsidRPr="00C02410">
        <w:rPr>
          <w:sz w:val="28"/>
          <w:szCs w:val="28"/>
        </w:rPr>
        <w:t>бюджетной</w:t>
      </w:r>
      <w:proofErr w:type="gramEnd"/>
      <w:r w:rsidRPr="00C02410">
        <w:rPr>
          <w:sz w:val="28"/>
          <w:szCs w:val="28"/>
        </w:rPr>
        <w:t xml:space="preserve"> </w:t>
      </w:r>
    </w:p>
    <w:p w:rsidR="008B32D8" w:rsidRDefault="008B32D8" w:rsidP="008B32D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02410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</w:t>
      </w:r>
      <w:r w:rsidRPr="00C02410">
        <w:rPr>
          <w:sz w:val="28"/>
          <w:szCs w:val="28"/>
        </w:rPr>
        <w:t>Российской Федерации</w:t>
      </w:r>
    </w:p>
    <w:p w:rsidR="008B32D8" w:rsidRPr="00C02410" w:rsidRDefault="008B32D8" w:rsidP="008B32D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02410">
        <w:rPr>
          <w:sz w:val="28"/>
          <w:szCs w:val="28"/>
        </w:rPr>
        <w:t xml:space="preserve"> в части,</w:t>
      </w:r>
      <w:r>
        <w:rPr>
          <w:sz w:val="28"/>
          <w:szCs w:val="28"/>
        </w:rPr>
        <w:t xml:space="preserve"> </w:t>
      </w:r>
      <w:r w:rsidRPr="00C02410">
        <w:rPr>
          <w:sz w:val="28"/>
          <w:szCs w:val="28"/>
        </w:rPr>
        <w:t>относящейся к местному бюджету</w:t>
      </w:r>
    </w:p>
    <w:p w:rsidR="008B32D8" w:rsidRDefault="008B32D8" w:rsidP="008B32D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8B32D8" w:rsidRPr="00320FC5" w:rsidRDefault="00320FC5" w:rsidP="00320FC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20FC5">
        <w:rPr>
          <w:sz w:val="24"/>
          <w:szCs w:val="24"/>
        </w:rPr>
        <w:t xml:space="preserve">ПЕРЕЧЕНЬ </w:t>
      </w:r>
      <w:proofErr w:type="gramStart"/>
      <w:r w:rsidRPr="00320FC5">
        <w:rPr>
          <w:sz w:val="24"/>
          <w:szCs w:val="24"/>
        </w:rPr>
        <w:t>КОДОВ ДЕТАЛИЗАЦИИ КЛАССИФИКАЦИИ ОПЕРАЦИЙ СЕКТОРА ГОСУДАРСТВЕННОГО</w:t>
      </w:r>
      <w:proofErr w:type="gramEnd"/>
      <w:r w:rsidRPr="00320FC5">
        <w:rPr>
          <w:sz w:val="24"/>
          <w:szCs w:val="24"/>
        </w:rPr>
        <w:t xml:space="preserve"> УПРАВЛЕНИЯ (СУБ КОСГУ)</w:t>
      </w:r>
    </w:p>
    <w:p w:rsidR="008B32D8" w:rsidRDefault="008B32D8" w:rsidP="00D806B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289"/>
        <w:gridCol w:w="8507"/>
      </w:tblGrid>
      <w:tr w:rsidR="00C45F3C" w:rsidRPr="00EE3FE7" w:rsidTr="00C45F3C">
        <w:trPr>
          <w:trHeight w:val="30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C45F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8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C45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</w:tr>
      <w:tr w:rsidR="00C45F3C" w:rsidRPr="00EE3FE7" w:rsidTr="00C45F3C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581499" w:rsidP="00081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C45F3C" w:rsidRPr="00EE3FE7">
              <w:rPr>
                <w:color w:val="000000"/>
                <w:sz w:val="24"/>
                <w:szCs w:val="24"/>
              </w:rPr>
              <w:t>330000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081EEC">
            <w:pPr>
              <w:rPr>
                <w:color w:val="000000"/>
                <w:sz w:val="24"/>
                <w:szCs w:val="24"/>
              </w:rPr>
            </w:pPr>
            <w:r w:rsidRPr="00EE3FE7">
              <w:rPr>
                <w:color w:val="000000"/>
                <w:sz w:val="24"/>
                <w:szCs w:val="24"/>
              </w:rPr>
              <w:t>ремонт дорог</w:t>
            </w:r>
          </w:p>
        </w:tc>
      </w:tr>
      <w:tr w:rsidR="00581499" w:rsidRPr="00EE3FE7" w:rsidTr="00C45F3C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99" w:rsidRDefault="00581499" w:rsidP="00081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0330001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99" w:rsidRPr="00EE3FE7" w:rsidRDefault="00581499" w:rsidP="00081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дорог</w:t>
            </w:r>
          </w:p>
        </w:tc>
      </w:tr>
      <w:tr w:rsidR="00C45F3C" w:rsidRPr="00EE3FE7" w:rsidTr="00C45F3C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AF78D2" w:rsidP="00081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C45F3C" w:rsidRPr="00EE3FE7">
              <w:rPr>
                <w:color w:val="000000"/>
                <w:sz w:val="24"/>
                <w:szCs w:val="24"/>
              </w:rPr>
              <w:t>340000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081EEC">
            <w:pPr>
              <w:rPr>
                <w:color w:val="000000"/>
                <w:sz w:val="24"/>
                <w:szCs w:val="24"/>
              </w:rPr>
            </w:pPr>
            <w:r w:rsidRPr="00EE3FE7">
              <w:rPr>
                <w:color w:val="000000"/>
                <w:sz w:val="24"/>
                <w:szCs w:val="24"/>
              </w:rPr>
              <w:t>вывоз бытовых отходов</w:t>
            </w:r>
          </w:p>
        </w:tc>
      </w:tr>
      <w:tr w:rsidR="00C45F3C" w:rsidRPr="00EE3FE7" w:rsidTr="00C45F3C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AF78D2" w:rsidP="00081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C45F3C" w:rsidRPr="00EE3FE7">
              <w:rPr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D12476">
            <w:pPr>
              <w:rPr>
                <w:color w:val="000000"/>
                <w:sz w:val="24"/>
                <w:szCs w:val="24"/>
              </w:rPr>
            </w:pPr>
            <w:r w:rsidRPr="00EE3FE7">
              <w:rPr>
                <w:color w:val="000000"/>
                <w:sz w:val="24"/>
                <w:szCs w:val="24"/>
              </w:rPr>
              <w:t xml:space="preserve">содержание мест захоронения </w:t>
            </w:r>
          </w:p>
        </w:tc>
      </w:tr>
      <w:tr w:rsidR="00C45F3C" w:rsidRPr="00EE3FE7" w:rsidTr="00C45F3C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AF78D2" w:rsidP="00081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C45F3C" w:rsidRPr="00EE3FE7">
              <w:rPr>
                <w:color w:val="000000"/>
                <w:sz w:val="24"/>
                <w:szCs w:val="24"/>
              </w:rPr>
              <w:t>360000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081EEC">
            <w:pPr>
              <w:rPr>
                <w:color w:val="000000"/>
                <w:sz w:val="24"/>
                <w:szCs w:val="24"/>
              </w:rPr>
            </w:pPr>
            <w:r w:rsidRPr="00EE3FE7">
              <w:rPr>
                <w:color w:val="000000"/>
                <w:sz w:val="24"/>
                <w:szCs w:val="24"/>
              </w:rPr>
              <w:t>озеленение города</w:t>
            </w:r>
          </w:p>
        </w:tc>
      </w:tr>
      <w:tr w:rsidR="00C45F3C" w:rsidRPr="00EE3FE7" w:rsidTr="00C45F3C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AF78D2" w:rsidP="00081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C45F3C" w:rsidRPr="00EE3FE7">
              <w:rPr>
                <w:color w:val="000000"/>
                <w:sz w:val="24"/>
                <w:szCs w:val="24"/>
              </w:rPr>
              <w:t>370000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081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водонапорных башен и колонок</w:t>
            </w:r>
          </w:p>
        </w:tc>
      </w:tr>
      <w:tr w:rsidR="00C45F3C" w:rsidRPr="00EE3FE7" w:rsidTr="00C45F3C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AF78D2" w:rsidP="00081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C45F3C" w:rsidRPr="00EE3FE7">
              <w:rPr>
                <w:color w:val="000000"/>
                <w:sz w:val="24"/>
                <w:szCs w:val="24"/>
              </w:rPr>
              <w:t>380000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081EEC">
            <w:pPr>
              <w:rPr>
                <w:color w:val="000000"/>
                <w:sz w:val="24"/>
                <w:szCs w:val="24"/>
              </w:rPr>
            </w:pPr>
            <w:r w:rsidRPr="00EE3FE7">
              <w:rPr>
                <w:color w:val="000000"/>
                <w:sz w:val="24"/>
                <w:szCs w:val="24"/>
              </w:rPr>
              <w:t>штрафы и пени</w:t>
            </w:r>
          </w:p>
        </w:tc>
      </w:tr>
      <w:tr w:rsidR="00C45F3C" w:rsidRPr="00EE3FE7" w:rsidTr="00C45F3C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AF78D2" w:rsidP="00081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C45F3C" w:rsidRPr="00EE3FE7">
              <w:rPr>
                <w:color w:val="000000"/>
                <w:sz w:val="24"/>
                <w:szCs w:val="24"/>
              </w:rPr>
              <w:t>380001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081EEC">
            <w:pPr>
              <w:rPr>
                <w:color w:val="000000"/>
                <w:sz w:val="24"/>
                <w:szCs w:val="24"/>
              </w:rPr>
            </w:pPr>
            <w:r w:rsidRPr="00EE3FE7">
              <w:rPr>
                <w:color w:val="000000"/>
                <w:sz w:val="24"/>
                <w:szCs w:val="24"/>
              </w:rPr>
              <w:t>возмещение ущерба по решению суда</w:t>
            </w:r>
          </w:p>
        </w:tc>
      </w:tr>
      <w:tr w:rsidR="00C45F3C" w:rsidRPr="00EE3FE7" w:rsidTr="00C45F3C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081EEC">
            <w:pPr>
              <w:jc w:val="right"/>
              <w:rPr>
                <w:color w:val="000000"/>
                <w:sz w:val="24"/>
                <w:szCs w:val="24"/>
              </w:rPr>
            </w:pPr>
            <w:r w:rsidRPr="00EE3FE7">
              <w:rPr>
                <w:color w:val="000000"/>
                <w:sz w:val="24"/>
                <w:szCs w:val="24"/>
              </w:rPr>
              <w:t>1103400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081EEC">
            <w:pPr>
              <w:rPr>
                <w:color w:val="000000"/>
                <w:sz w:val="24"/>
                <w:szCs w:val="24"/>
              </w:rPr>
            </w:pPr>
            <w:r w:rsidRPr="00EE3FE7">
              <w:rPr>
                <w:color w:val="000000"/>
                <w:sz w:val="24"/>
                <w:szCs w:val="24"/>
              </w:rPr>
              <w:t>оплата горюче-смазочных материалов</w:t>
            </w:r>
          </w:p>
        </w:tc>
      </w:tr>
      <w:tr w:rsidR="00581499" w:rsidRPr="00EE3FE7" w:rsidTr="00C45F3C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99" w:rsidRPr="00EE3FE7" w:rsidRDefault="00581499" w:rsidP="00081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1107100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99" w:rsidRPr="00EE3FE7" w:rsidRDefault="00581499" w:rsidP="00081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технический осмотр транспортных средств</w:t>
            </w:r>
          </w:p>
        </w:tc>
      </w:tr>
      <w:tr w:rsidR="00C45F3C" w:rsidRPr="00EE3FE7" w:rsidTr="00C45F3C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081EEC">
            <w:pPr>
              <w:jc w:val="right"/>
              <w:rPr>
                <w:color w:val="000000"/>
                <w:sz w:val="24"/>
                <w:szCs w:val="24"/>
              </w:rPr>
            </w:pPr>
            <w:r w:rsidRPr="00EE3FE7">
              <w:rPr>
                <w:color w:val="000000"/>
                <w:sz w:val="24"/>
                <w:szCs w:val="24"/>
              </w:rPr>
              <w:t>1107210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081EEC">
            <w:pPr>
              <w:rPr>
                <w:color w:val="000000"/>
                <w:sz w:val="24"/>
                <w:szCs w:val="24"/>
              </w:rPr>
            </w:pPr>
            <w:r w:rsidRPr="00EE3FE7">
              <w:rPr>
                <w:color w:val="000000"/>
                <w:sz w:val="24"/>
                <w:szCs w:val="24"/>
              </w:rPr>
              <w:t>оплата отопления и технологических нужд</w:t>
            </w:r>
          </w:p>
        </w:tc>
      </w:tr>
      <w:tr w:rsidR="00C45F3C" w:rsidRPr="00EE3FE7" w:rsidTr="00C45F3C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081EEC">
            <w:pPr>
              <w:jc w:val="right"/>
              <w:rPr>
                <w:color w:val="000000"/>
                <w:sz w:val="24"/>
                <w:szCs w:val="24"/>
              </w:rPr>
            </w:pPr>
            <w:r w:rsidRPr="00EE3FE7">
              <w:rPr>
                <w:color w:val="000000"/>
                <w:sz w:val="24"/>
                <w:szCs w:val="24"/>
              </w:rPr>
              <w:t>1107230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081EEC">
            <w:pPr>
              <w:rPr>
                <w:color w:val="000000"/>
                <w:sz w:val="24"/>
                <w:szCs w:val="24"/>
              </w:rPr>
            </w:pPr>
            <w:r w:rsidRPr="00EE3FE7">
              <w:rPr>
                <w:color w:val="000000"/>
                <w:sz w:val="24"/>
                <w:szCs w:val="24"/>
              </w:rPr>
              <w:t>оплата потребления котельно-печного топлива</w:t>
            </w:r>
          </w:p>
        </w:tc>
      </w:tr>
      <w:tr w:rsidR="00C45F3C" w:rsidRPr="00EE3FE7" w:rsidTr="00C45F3C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081EEC">
            <w:pPr>
              <w:jc w:val="right"/>
              <w:rPr>
                <w:color w:val="000000"/>
                <w:sz w:val="24"/>
                <w:szCs w:val="24"/>
              </w:rPr>
            </w:pPr>
            <w:r w:rsidRPr="00EE3FE7">
              <w:rPr>
                <w:color w:val="000000"/>
                <w:sz w:val="24"/>
                <w:szCs w:val="24"/>
              </w:rPr>
              <w:t>1107300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081EEC">
            <w:pPr>
              <w:rPr>
                <w:color w:val="000000"/>
                <w:sz w:val="24"/>
                <w:szCs w:val="24"/>
              </w:rPr>
            </w:pPr>
            <w:r w:rsidRPr="00EE3FE7">
              <w:rPr>
                <w:color w:val="000000"/>
                <w:sz w:val="24"/>
                <w:szCs w:val="24"/>
              </w:rPr>
              <w:t>оплата потребления электрической энергии</w:t>
            </w:r>
          </w:p>
        </w:tc>
      </w:tr>
      <w:tr w:rsidR="00C45F3C" w:rsidRPr="00EE3FE7" w:rsidTr="00C45F3C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081EEC">
            <w:pPr>
              <w:jc w:val="right"/>
              <w:rPr>
                <w:color w:val="000000"/>
                <w:sz w:val="24"/>
                <w:szCs w:val="24"/>
              </w:rPr>
            </w:pPr>
            <w:r w:rsidRPr="00EE3FE7">
              <w:rPr>
                <w:color w:val="000000"/>
                <w:sz w:val="24"/>
                <w:szCs w:val="24"/>
              </w:rPr>
              <w:t>1107400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081EEC">
            <w:pPr>
              <w:rPr>
                <w:color w:val="000000"/>
                <w:sz w:val="24"/>
                <w:szCs w:val="24"/>
              </w:rPr>
            </w:pPr>
            <w:r w:rsidRPr="00EE3FE7">
              <w:rPr>
                <w:color w:val="000000"/>
                <w:sz w:val="24"/>
                <w:szCs w:val="24"/>
              </w:rPr>
              <w:t>оплата водоснабжения помещений</w:t>
            </w:r>
          </w:p>
        </w:tc>
      </w:tr>
      <w:tr w:rsidR="00C45F3C" w:rsidRPr="00EE3FE7" w:rsidTr="00C45F3C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081EEC">
            <w:pPr>
              <w:jc w:val="right"/>
              <w:rPr>
                <w:color w:val="000000"/>
                <w:sz w:val="24"/>
                <w:szCs w:val="24"/>
              </w:rPr>
            </w:pPr>
            <w:r w:rsidRPr="00EE3FE7">
              <w:rPr>
                <w:color w:val="000000"/>
                <w:sz w:val="24"/>
                <w:szCs w:val="24"/>
              </w:rPr>
              <w:t>1107500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081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EE3FE7">
              <w:rPr>
                <w:color w:val="000000"/>
                <w:sz w:val="24"/>
                <w:szCs w:val="24"/>
              </w:rPr>
              <w:t>ехобслуживание</w:t>
            </w:r>
            <w:r>
              <w:rPr>
                <w:color w:val="000000"/>
                <w:sz w:val="24"/>
                <w:szCs w:val="24"/>
              </w:rPr>
              <w:t xml:space="preserve"> УК  «Центр»</w:t>
            </w:r>
          </w:p>
        </w:tc>
      </w:tr>
      <w:tr w:rsidR="00C45F3C" w:rsidRPr="00EE3FE7" w:rsidTr="00C45F3C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081EEC">
            <w:pPr>
              <w:jc w:val="right"/>
              <w:rPr>
                <w:color w:val="000000"/>
                <w:sz w:val="24"/>
                <w:szCs w:val="24"/>
              </w:rPr>
            </w:pPr>
            <w:r w:rsidRPr="00EE3FE7">
              <w:rPr>
                <w:color w:val="000000"/>
                <w:sz w:val="24"/>
                <w:szCs w:val="24"/>
              </w:rPr>
              <w:t>1107600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AB4E44" w:rsidP="00081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сбор и </w:t>
            </w:r>
            <w:r w:rsidR="00C45F3C" w:rsidRPr="00EE3FE7">
              <w:rPr>
                <w:color w:val="000000"/>
                <w:sz w:val="24"/>
                <w:szCs w:val="24"/>
              </w:rPr>
              <w:t>вывоз мусора</w:t>
            </w:r>
          </w:p>
        </w:tc>
      </w:tr>
      <w:tr w:rsidR="00C45F3C" w:rsidRPr="00EE3FE7" w:rsidTr="00C45F3C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081EEC">
            <w:pPr>
              <w:jc w:val="right"/>
              <w:rPr>
                <w:color w:val="000000"/>
                <w:sz w:val="24"/>
                <w:szCs w:val="24"/>
              </w:rPr>
            </w:pPr>
            <w:r w:rsidRPr="00EE3FE7">
              <w:rPr>
                <w:color w:val="000000"/>
                <w:sz w:val="24"/>
                <w:szCs w:val="24"/>
              </w:rPr>
              <w:t>1107700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081EEC">
            <w:pPr>
              <w:rPr>
                <w:color w:val="000000"/>
                <w:sz w:val="24"/>
                <w:szCs w:val="24"/>
              </w:rPr>
            </w:pPr>
            <w:r w:rsidRPr="00EE3FE7">
              <w:rPr>
                <w:color w:val="000000"/>
                <w:sz w:val="24"/>
                <w:szCs w:val="24"/>
              </w:rPr>
              <w:t>услуги СЭС</w:t>
            </w:r>
          </w:p>
        </w:tc>
      </w:tr>
      <w:tr w:rsidR="00C45F3C" w:rsidRPr="00EE3FE7" w:rsidTr="00C45F3C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081EEC">
            <w:pPr>
              <w:jc w:val="right"/>
              <w:rPr>
                <w:color w:val="000000"/>
                <w:sz w:val="24"/>
                <w:szCs w:val="24"/>
              </w:rPr>
            </w:pPr>
            <w:r w:rsidRPr="00EE3FE7">
              <w:rPr>
                <w:color w:val="000000"/>
                <w:sz w:val="24"/>
                <w:szCs w:val="24"/>
              </w:rPr>
              <w:lastRenderedPageBreak/>
              <w:t>1107900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081EEC">
            <w:pPr>
              <w:rPr>
                <w:color w:val="000000"/>
                <w:sz w:val="24"/>
                <w:szCs w:val="24"/>
              </w:rPr>
            </w:pPr>
            <w:r w:rsidRPr="00EE3FE7">
              <w:rPr>
                <w:color w:val="000000"/>
                <w:sz w:val="24"/>
                <w:szCs w:val="24"/>
              </w:rPr>
              <w:t>пожарная сигнализация</w:t>
            </w:r>
          </w:p>
        </w:tc>
      </w:tr>
      <w:tr w:rsidR="00C45F3C" w:rsidRPr="00EE3FE7" w:rsidTr="00C45F3C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081EEC">
            <w:pPr>
              <w:jc w:val="right"/>
              <w:rPr>
                <w:color w:val="000000"/>
                <w:sz w:val="24"/>
                <w:szCs w:val="24"/>
              </w:rPr>
            </w:pPr>
            <w:r w:rsidRPr="00EE3FE7">
              <w:rPr>
                <w:color w:val="000000"/>
                <w:sz w:val="24"/>
                <w:szCs w:val="24"/>
              </w:rPr>
              <w:t>1108000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081EEC">
            <w:pPr>
              <w:rPr>
                <w:color w:val="000000"/>
                <w:sz w:val="24"/>
                <w:szCs w:val="24"/>
              </w:rPr>
            </w:pPr>
            <w:r w:rsidRPr="00EE3FE7">
              <w:rPr>
                <w:color w:val="000000"/>
                <w:sz w:val="24"/>
                <w:szCs w:val="24"/>
              </w:rPr>
              <w:t>вневедомственная охрана</w:t>
            </w:r>
          </w:p>
        </w:tc>
      </w:tr>
      <w:tr w:rsidR="00023711" w:rsidRPr="00EE3FE7" w:rsidTr="00C45F3C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11" w:rsidRPr="00EE3FE7" w:rsidRDefault="00023711" w:rsidP="00081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1108100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11" w:rsidRPr="00EE3FE7" w:rsidRDefault="00023711" w:rsidP="000237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023711">
              <w:rPr>
                <w:color w:val="000000"/>
                <w:sz w:val="24"/>
                <w:szCs w:val="24"/>
              </w:rPr>
              <w:t>храна объекта по договору</w:t>
            </w:r>
            <w:r w:rsidRPr="00023711">
              <w:rPr>
                <w:color w:val="000000"/>
                <w:sz w:val="24"/>
                <w:szCs w:val="24"/>
              </w:rPr>
              <w:tab/>
            </w:r>
            <w:r w:rsidRPr="00023711">
              <w:rPr>
                <w:color w:val="000000"/>
                <w:sz w:val="24"/>
                <w:szCs w:val="24"/>
              </w:rPr>
              <w:tab/>
            </w:r>
            <w:r w:rsidRPr="00023711">
              <w:rPr>
                <w:color w:val="000000"/>
                <w:sz w:val="24"/>
                <w:szCs w:val="24"/>
              </w:rPr>
              <w:tab/>
            </w:r>
          </w:p>
        </w:tc>
      </w:tr>
      <w:tr w:rsidR="00C45F3C" w:rsidRPr="00EE3FE7" w:rsidTr="00C45F3C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081EEC">
            <w:pPr>
              <w:jc w:val="right"/>
              <w:rPr>
                <w:color w:val="000000"/>
                <w:sz w:val="24"/>
                <w:szCs w:val="24"/>
              </w:rPr>
            </w:pPr>
            <w:r w:rsidRPr="00EE3FE7">
              <w:rPr>
                <w:color w:val="000000"/>
                <w:sz w:val="24"/>
                <w:szCs w:val="24"/>
              </w:rPr>
              <w:t>1110100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081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EE3FE7">
              <w:rPr>
                <w:color w:val="000000"/>
                <w:sz w:val="24"/>
                <w:szCs w:val="24"/>
              </w:rPr>
              <w:t>едицинский осмотр</w:t>
            </w:r>
            <w:r>
              <w:rPr>
                <w:color w:val="000000"/>
                <w:sz w:val="24"/>
                <w:szCs w:val="24"/>
              </w:rPr>
              <w:t xml:space="preserve"> и мед</w:t>
            </w:r>
            <w:proofErr w:type="gramStart"/>
            <w:r>
              <w:rPr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</w:rPr>
              <w:t>свидетельствование</w:t>
            </w:r>
          </w:p>
        </w:tc>
      </w:tr>
      <w:tr w:rsidR="00D231B4" w:rsidRPr="00EE3FE7" w:rsidTr="00C45F3C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B4" w:rsidRPr="00EE3FE7" w:rsidRDefault="00D231B4" w:rsidP="00081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1110200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B4" w:rsidRDefault="002710A1" w:rsidP="002710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D231B4">
              <w:rPr>
                <w:color w:val="000000"/>
                <w:sz w:val="24"/>
                <w:szCs w:val="24"/>
              </w:rPr>
              <w:t>ре</w:t>
            </w:r>
            <w:r>
              <w:rPr>
                <w:color w:val="000000"/>
                <w:sz w:val="24"/>
                <w:szCs w:val="24"/>
              </w:rPr>
              <w:t>д</w:t>
            </w:r>
            <w:r w:rsidR="00D231B4">
              <w:rPr>
                <w:color w:val="000000"/>
                <w:sz w:val="24"/>
                <w:szCs w:val="24"/>
              </w:rPr>
              <w:t xml:space="preserve">рейсовый </w:t>
            </w:r>
            <w:r>
              <w:rPr>
                <w:color w:val="000000"/>
                <w:sz w:val="24"/>
                <w:szCs w:val="24"/>
              </w:rPr>
              <w:t>техосмотр транспортных средств</w:t>
            </w:r>
          </w:p>
        </w:tc>
      </w:tr>
      <w:tr w:rsidR="00C45F3C" w:rsidRPr="00EE3FE7" w:rsidTr="00C45F3C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081EEC">
            <w:pPr>
              <w:jc w:val="right"/>
              <w:rPr>
                <w:color w:val="000000"/>
                <w:sz w:val="24"/>
                <w:szCs w:val="24"/>
              </w:rPr>
            </w:pPr>
            <w:r w:rsidRPr="00EE3FE7">
              <w:rPr>
                <w:color w:val="000000"/>
                <w:sz w:val="24"/>
                <w:szCs w:val="24"/>
              </w:rPr>
              <w:t>1130000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081EEC">
            <w:pPr>
              <w:rPr>
                <w:color w:val="000000"/>
                <w:sz w:val="24"/>
                <w:szCs w:val="24"/>
              </w:rPr>
            </w:pPr>
            <w:r w:rsidRPr="00EE3FE7">
              <w:rPr>
                <w:color w:val="000000"/>
                <w:sz w:val="24"/>
                <w:szCs w:val="24"/>
              </w:rPr>
              <w:t>охрана труда</w:t>
            </w:r>
          </w:p>
        </w:tc>
      </w:tr>
      <w:tr w:rsidR="00C45F3C" w:rsidRPr="00EE3FE7" w:rsidTr="00C45F3C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081EEC">
            <w:pPr>
              <w:jc w:val="right"/>
              <w:rPr>
                <w:color w:val="000000"/>
                <w:sz w:val="24"/>
                <w:szCs w:val="24"/>
              </w:rPr>
            </w:pPr>
            <w:r w:rsidRPr="00EE3FE7">
              <w:rPr>
                <w:color w:val="000000"/>
                <w:sz w:val="24"/>
                <w:szCs w:val="24"/>
              </w:rPr>
              <w:t>1140000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081EEC">
            <w:pPr>
              <w:rPr>
                <w:color w:val="000000"/>
                <w:sz w:val="24"/>
                <w:szCs w:val="24"/>
              </w:rPr>
            </w:pPr>
            <w:r w:rsidRPr="00EE3FE7">
              <w:rPr>
                <w:color w:val="000000"/>
                <w:sz w:val="24"/>
                <w:szCs w:val="24"/>
              </w:rPr>
              <w:t>представительские расходы</w:t>
            </w:r>
          </w:p>
        </w:tc>
      </w:tr>
      <w:tr w:rsidR="00576759" w:rsidRPr="00EE3FE7" w:rsidTr="00C45F3C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59" w:rsidRPr="00EE3FE7" w:rsidRDefault="00576759" w:rsidP="00081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1160000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59" w:rsidRPr="00EE3FE7" w:rsidRDefault="00576759" w:rsidP="00576759">
            <w:pPr>
              <w:rPr>
                <w:color w:val="000000"/>
                <w:sz w:val="24"/>
                <w:szCs w:val="24"/>
              </w:rPr>
            </w:pPr>
            <w:r w:rsidRPr="00576759">
              <w:rPr>
                <w:color w:val="000000"/>
                <w:sz w:val="24"/>
                <w:szCs w:val="24"/>
              </w:rPr>
              <w:t>курсы повышения квалификации</w:t>
            </w:r>
            <w:r w:rsidRPr="00576759">
              <w:rPr>
                <w:color w:val="000000"/>
                <w:sz w:val="24"/>
                <w:szCs w:val="24"/>
              </w:rPr>
              <w:tab/>
            </w:r>
            <w:r w:rsidRPr="00576759">
              <w:rPr>
                <w:color w:val="000000"/>
                <w:sz w:val="24"/>
                <w:szCs w:val="24"/>
              </w:rPr>
              <w:tab/>
            </w:r>
            <w:r w:rsidRPr="00576759">
              <w:rPr>
                <w:color w:val="000000"/>
                <w:sz w:val="24"/>
                <w:szCs w:val="24"/>
              </w:rPr>
              <w:tab/>
              <w:t xml:space="preserve"> </w:t>
            </w:r>
          </w:p>
        </w:tc>
      </w:tr>
      <w:tr w:rsidR="00C45F3C" w:rsidRPr="00EE3FE7" w:rsidTr="00C45F3C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081EEC">
            <w:pPr>
              <w:jc w:val="right"/>
              <w:rPr>
                <w:color w:val="000000"/>
                <w:sz w:val="24"/>
                <w:szCs w:val="24"/>
              </w:rPr>
            </w:pPr>
            <w:r w:rsidRPr="00EE3FE7">
              <w:rPr>
                <w:color w:val="000000"/>
                <w:sz w:val="24"/>
                <w:szCs w:val="24"/>
              </w:rPr>
              <w:t>1170000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081EEC">
            <w:pPr>
              <w:rPr>
                <w:color w:val="000000"/>
                <w:sz w:val="24"/>
                <w:szCs w:val="24"/>
              </w:rPr>
            </w:pPr>
            <w:r w:rsidRPr="00EE3FE7">
              <w:rPr>
                <w:color w:val="000000"/>
                <w:sz w:val="24"/>
                <w:szCs w:val="24"/>
              </w:rPr>
              <w:t>подписка на периодические издания</w:t>
            </w:r>
          </w:p>
        </w:tc>
      </w:tr>
      <w:tr w:rsidR="00C45F3C" w:rsidRPr="00EE3FE7" w:rsidTr="00C45F3C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081EEC">
            <w:pPr>
              <w:jc w:val="right"/>
              <w:rPr>
                <w:color w:val="000000"/>
                <w:sz w:val="24"/>
                <w:szCs w:val="24"/>
              </w:rPr>
            </w:pPr>
            <w:r w:rsidRPr="00EE3FE7">
              <w:rPr>
                <w:color w:val="000000"/>
                <w:sz w:val="24"/>
                <w:szCs w:val="24"/>
              </w:rPr>
              <w:t>1180000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081EEC">
            <w:pPr>
              <w:rPr>
                <w:color w:val="000000"/>
                <w:sz w:val="24"/>
                <w:szCs w:val="24"/>
              </w:rPr>
            </w:pPr>
            <w:r w:rsidRPr="00EE3FE7">
              <w:rPr>
                <w:color w:val="000000"/>
                <w:sz w:val="24"/>
                <w:szCs w:val="24"/>
              </w:rPr>
              <w:t>взнос в ассоциацию</w:t>
            </w:r>
          </w:p>
        </w:tc>
      </w:tr>
      <w:tr w:rsidR="00C45F3C" w:rsidRPr="00EE3FE7" w:rsidTr="00C45F3C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081EEC">
            <w:pPr>
              <w:jc w:val="right"/>
              <w:rPr>
                <w:color w:val="000000"/>
                <w:sz w:val="24"/>
                <w:szCs w:val="24"/>
              </w:rPr>
            </w:pPr>
            <w:r w:rsidRPr="00EE3FE7">
              <w:rPr>
                <w:color w:val="000000"/>
                <w:sz w:val="24"/>
                <w:szCs w:val="24"/>
              </w:rPr>
              <w:t>1200000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081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частично оплачиваемый отпуск до 3-х лет</w:t>
            </w:r>
          </w:p>
        </w:tc>
      </w:tr>
      <w:tr w:rsidR="00C45F3C" w:rsidRPr="00EE3FE7" w:rsidTr="00C45F3C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081EEC">
            <w:pPr>
              <w:jc w:val="right"/>
              <w:rPr>
                <w:color w:val="000000"/>
                <w:sz w:val="24"/>
                <w:szCs w:val="24"/>
              </w:rPr>
            </w:pPr>
            <w:r w:rsidRPr="00EE3FE7">
              <w:rPr>
                <w:color w:val="000000"/>
                <w:sz w:val="24"/>
                <w:szCs w:val="24"/>
              </w:rPr>
              <w:t>1210000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081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EE3FE7">
              <w:rPr>
                <w:color w:val="000000"/>
                <w:sz w:val="24"/>
                <w:szCs w:val="24"/>
              </w:rPr>
              <w:t>роезд заочников</w:t>
            </w:r>
            <w:r>
              <w:rPr>
                <w:color w:val="000000"/>
                <w:sz w:val="24"/>
                <w:szCs w:val="24"/>
              </w:rPr>
              <w:t xml:space="preserve"> на сессию</w:t>
            </w:r>
          </w:p>
        </w:tc>
      </w:tr>
      <w:tr w:rsidR="00C45F3C" w:rsidRPr="00EE3FE7" w:rsidTr="00C45F3C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081EEC">
            <w:pPr>
              <w:jc w:val="right"/>
              <w:rPr>
                <w:color w:val="000000"/>
                <w:sz w:val="24"/>
                <w:szCs w:val="24"/>
              </w:rPr>
            </w:pPr>
            <w:r w:rsidRPr="00EE3FE7">
              <w:rPr>
                <w:color w:val="000000"/>
                <w:sz w:val="24"/>
                <w:szCs w:val="24"/>
              </w:rPr>
              <w:t>1220000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081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EE3FE7">
              <w:rPr>
                <w:color w:val="000000"/>
                <w:sz w:val="24"/>
                <w:szCs w:val="24"/>
              </w:rPr>
              <w:t>ротивопаводковые мероприятия</w:t>
            </w:r>
          </w:p>
        </w:tc>
      </w:tr>
      <w:tr w:rsidR="00C45F3C" w:rsidRPr="00EE3FE7" w:rsidTr="00C45F3C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081EEC">
            <w:pPr>
              <w:jc w:val="right"/>
              <w:rPr>
                <w:color w:val="000000"/>
                <w:sz w:val="24"/>
                <w:szCs w:val="24"/>
              </w:rPr>
            </w:pPr>
            <w:r w:rsidRPr="00EE3FE7">
              <w:rPr>
                <w:color w:val="000000"/>
                <w:sz w:val="24"/>
                <w:szCs w:val="24"/>
              </w:rPr>
              <w:t>1250000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081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EE3FE7">
              <w:rPr>
                <w:color w:val="000000"/>
                <w:sz w:val="24"/>
                <w:szCs w:val="24"/>
              </w:rPr>
              <w:t>оздание сайта и обслуживание</w:t>
            </w:r>
          </w:p>
        </w:tc>
      </w:tr>
      <w:tr w:rsidR="00C45F3C" w:rsidRPr="00EE3FE7" w:rsidTr="00C45F3C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081EEC">
            <w:pPr>
              <w:jc w:val="right"/>
              <w:rPr>
                <w:color w:val="000000"/>
                <w:sz w:val="24"/>
                <w:szCs w:val="24"/>
              </w:rPr>
            </w:pPr>
            <w:r w:rsidRPr="00EE3FE7">
              <w:rPr>
                <w:color w:val="000000"/>
                <w:sz w:val="24"/>
                <w:szCs w:val="24"/>
              </w:rPr>
              <w:t>1260000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E605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EE3FE7">
              <w:rPr>
                <w:color w:val="000000"/>
                <w:sz w:val="24"/>
                <w:szCs w:val="24"/>
              </w:rPr>
              <w:t xml:space="preserve">апитальный ремонт и ремонт дворовых территорий многоквартирных домов </w:t>
            </w:r>
          </w:p>
        </w:tc>
      </w:tr>
      <w:tr w:rsidR="00C45F3C" w:rsidRPr="00EE3FE7" w:rsidTr="00C45F3C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081EEC">
            <w:pPr>
              <w:jc w:val="right"/>
              <w:rPr>
                <w:color w:val="000000"/>
                <w:sz w:val="24"/>
                <w:szCs w:val="24"/>
              </w:rPr>
            </w:pPr>
            <w:r w:rsidRPr="00EE3FE7">
              <w:rPr>
                <w:color w:val="000000"/>
                <w:sz w:val="24"/>
                <w:szCs w:val="24"/>
              </w:rPr>
              <w:t>1280000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081EEC">
            <w:pPr>
              <w:rPr>
                <w:color w:val="000000"/>
                <w:sz w:val="24"/>
                <w:szCs w:val="24"/>
              </w:rPr>
            </w:pPr>
            <w:r w:rsidRPr="00EE3FE7">
              <w:rPr>
                <w:color w:val="000000"/>
                <w:sz w:val="24"/>
                <w:szCs w:val="24"/>
              </w:rPr>
              <w:t>проведение экспертизы  ПСД</w:t>
            </w:r>
          </w:p>
        </w:tc>
      </w:tr>
      <w:tr w:rsidR="00C45F3C" w:rsidRPr="00EE3FE7" w:rsidTr="00C45F3C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081EEC">
            <w:pPr>
              <w:jc w:val="right"/>
              <w:rPr>
                <w:color w:val="000000"/>
                <w:sz w:val="24"/>
                <w:szCs w:val="24"/>
              </w:rPr>
            </w:pPr>
            <w:r w:rsidRPr="00EE3FE7">
              <w:rPr>
                <w:color w:val="000000"/>
                <w:sz w:val="24"/>
                <w:szCs w:val="24"/>
              </w:rPr>
              <w:t>1290000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081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EE3FE7">
              <w:rPr>
                <w:color w:val="000000"/>
                <w:sz w:val="24"/>
                <w:szCs w:val="24"/>
              </w:rPr>
              <w:t>асходы муниципального дорожного фонда</w:t>
            </w:r>
          </w:p>
        </w:tc>
      </w:tr>
      <w:tr w:rsidR="00C45F3C" w:rsidRPr="00EE3FE7" w:rsidTr="00C45F3C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081EEC">
            <w:pPr>
              <w:jc w:val="right"/>
              <w:rPr>
                <w:color w:val="000000"/>
                <w:sz w:val="24"/>
                <w:szCs w:val="24"/>
              </w:rPr>
            </w:pPr>
            <w:r w:rsidRPr="00EE3FE7">
              <w:rPr>
                <w:color w:val="000000"/>
                <w:sz w:val="24"/>
                <w:szCs w:val="24"/>
              </w:rPr>
              <w:t>1290001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3C" w:rsidRPr="00EE3FE7" w:rsidRDefault="00C45F3C" w:rsidP="00081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EE3FE7">
              <w:rPr>
                <w:color w:val="000000"/>
                <w:sz w:val="24"/>
                <w:szCs w:val="24"/>
              </w:rPr>
              <w:t>емонт придомовых территорий за счет средств муниципального дорожного фонда</w:t>
            </w:r>
          </w:p>
        </w:tc>
      </w:tr>
      <w:tr w:rsidR="005776A7" w:rsidRPr="00EE3FE7" w:rsidTr="00C45F3C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A7" w:rsidRPr="00EE3FE7" w:rsidRDefault="005776A7" w:rsidP="005F0946">
            <w:pPr>
              <w:jc w:val="right"/>
              <w:rPr>
                <w:color w:val="000000"/>
                <w:sz w:val="24"/>
                <w:szCs w:val="24"/>
              </w:rPr>
            </w:pPr>
            <w:r w:rsidRPr="00EE3FE7">
              <w:rPr>
                <w:color w:val="000000"/>
                <w:sz w:val="24"/>
                <w:szCs w:val="24"/>
              </w:rPr>
              <w:t>1300000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A7" w:rsidRPr="00EE3FE7" w:rsidRDefault="005776A7" w:rsidP="005F0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EE3FE7">
              <w:rPr>
                <w:color w:val="000000"/>
                <w:sz w:val="24"/>
                <w:szCs w:val="24"/>
              </w:rPr>
              <w:t>емонт придомовых территорий</w:t>
            </w:r>
          </w:p>
        </w:tc>
      </w:tr>
      <w:tr w:rsidR="005776A7" w:rsidRPr="00EE3FE7" w:rsidTr="00C45F3C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A7" w:rsidRPr="00EE3FE7" w:rsidRDefault="005776A7" w:rsidP="00081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1310000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A7" w:rsidRDefault="005776A7" w:rsidP="005776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5776A7">
              <w:rPr>
                <w:color w:val="000000"/>
                <w:sz w:val="24"/>
                <w:szCs w:val="24"/>
              </w:rPr>
              <w:t>емонт муниципального жилищного фонда</w:t>
            </w:r>
            <w:r w:rsidRPr="005776A7">
              <w:rPr>
                <w:color w:val="000000"/>
                <w:sz w:val="24"/>
                <w:szCs w:val="24"/>
              </w:rPr>
              <w:tab/>
            </w:r>
            <w:r w:rsidRPr="005776A7">
              <w:rPr>
                <w:color w:val="000000"/>
                <w:sz w:val="24"/>
                <w:szCs w:val="24"/>
              </w:rPr>
              <w:tab/>
            </w:r>
            <w:r w:rsidRPr="005776A7">
              <w:rPr>
                <w:color w:val="000000"/>
                <w:sz w:val="24"/>
                <w:szCs w:val="24"/>
              </w:rPr>
              <w:tab/>
            </w:r>
            <w:r w:rsidRPr="005776A7">
              <w:rPr>
                <w:color w:val="000000"/>
                <w:sz w:val="24"/>
                <w:szCs w:val="24"/>
              </w:rPr>
              <w:tab/>
            </w:r>
          </w:p>
        </w:tc>
      </w:tr>
      <w:tr w:rsidR="00BA4350" w:rsidRPr="00EE3FE7" w:rsidTr="00C45F3C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50" w:rsidRDefault="00BA4350" w:rsidP="00BA43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1320000   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50" w:rsidRDefault="00E6054F" w:rsidP="00BA4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BA4350">
              <w:rPr>
                <w:color w:val="000000"/>
                <w:sz w:val="24"/>
                <w:szCs w:val="24"/>
              </w:rPr>
              <w:t>емонт пешеходных мостов</w:t>
            </w:r>
          </w:p>
        </w:tc>
      </w:tr>
      <w:tr w:rsidR="00E6054F" w:rsidRPr="00EE3FE7" w:rsidTr="00C45F3C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F" w:rsidRDefault="00E6054F" w:rsidP="00BA43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1330000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F" w:rsidRDefault="00E6054F" w:rsidP="00BA4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по договору ГПХ</w:t>
            </w:r>
          </w:p>
        </w:tc>
      </w:tr>
      <w:tr w:rsidR="00E6054F" w:rsidRPr="00EE3FE7" w:rsidTr="00C45F3C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F" w:rsidRDefault="00E6054F" w:rsidP="00BA43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1340000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F" w:rsidRDefault="00E6054F" w:rsidP="00E605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парков</w:t>
            </w:r>
          </w:p>
        </w:tc>
      </w:tr>
      <w:tr w:rsidR="00E6054F" w:rsidRPr="00EE3FE7" w:rsidTr="00C45F3C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F" w:rsidRDefault="00E6054F" w:rsidP="00BA43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1350000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F" w:rsidRDefault="00E6054F" w:rsidP="00E605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домовых территорий</w:t>
            </w:r>
          </w:p>
        </w:tc>
      </w:tr>
      <w:tr w:rsidR="00E6054F" w:rsidRPr="00EE3FE7" w:rsidTr="00C45F3C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F" w:rsidRDefault="00E6054F" w:rsidP="00BA43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1360000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F" w:rsidRDefault="00E6054F" w:rsidP="00E605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4E006E" w:rsidRPr="00EE3FE7" w:rsidTr="00C45F3C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6E" w:rsidRPr="00EE3FE7" w:rsidRDefault="004E006E" w:rsidP="005F09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2120000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6E" w:rsidRDefault="004E006E" w:rsidP="005F0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5776A7">
              <w:rPr>
                <w:color w:val="000000"/>
                <w:sz w:val="24"/>
                <w:szCs w:val="24"/>
              </w:rPr>
              <w:t>плата суточных при командировках</w:t>
            </w:r>
            <w:r w:rsidRPr="005776A7">
              <w:rPr>
                <w:color w:val="000000"/>
                <w:sz w:val="24"/>
                <w:szCs w:val="24"/>
              </w:rPr>
              <w:tab/>
            </w:r>
            <w:r w:rsidRPr="005776A7">
              <w:rPr>
                <w:color w:val="000000"/>
                <w:sz w:val="24"/>
                <w:szCs w:val="24"/>
              </w:rPr>
              <w:tab/>
            </w:r>
            <w:r w:rsidRPr="005776A7">
              <w:rPr>
                <w:color w:val="000000"/>
                <w:sz w:val="24"/>
                <w:szCs w:val="24"/>
              </w:rPr>
              <w:tab/>
            </w:r>
            <w:r w:rsidRPr="005776A7">
              <w:rPr>
                <w:color w:val="000000"/>
                <w:sz w:val="24"/>
                <w:szCs w:val="24"/>
              </w:rPr>
              <w:tab/>
            </w:r>
          </w:p>
        </w:tc>
      </w:tr>
      <w:tr w:rsidR="004E006E" w:rsidRPr="00EE3FE7" w:rsidTr="00C45F3C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6E" w:rsidRPr="00EE3FE7" w:rsidRDefault="004E006E" w:rsidP="005F0946">
            <w:pPr>
              <w:jc w:val="right"/>
              <w:rPr>
                <w:color w:val="000000"/>
                <w:sz w:val="24"/>
                <w:szCs w:val="24"/>
              </w:rPr>
            </w:pPr>
            <w:r w:rsidRPr="005776A7">
              <w:rPr>
                <w:color w:val="000000"/>
                <w:sz w:val="24"/>
                <w:szCs w:val="24"/>
              </w:rPr>
              <w:t>2220000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6E" w:rsidRDefault="004E006E" w:rsidP="005F0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5776A7">
              <w:rPr>
                <w:color w:val="000000"/>
                <w:sz w:val="24"/>
                <w:szCs w:val="24"/>
              </w:rPr>
              <w:t>плата проезда при командировках</w:t>
            </w:r>
            <w:r w:rsidRPr="005776A7">
              <w:rPr>
                <w:color w:val="000000"/>
                <w:sz w:val="24"/>
                <w:szCs w:val="24"/>
              </w:rPr>
              <w:tab/>
            </w:r>
            <w:r w:rsidRPr="005776A7">
              <w:rPr>
                <w:color w:val="000000"/>
                <w:sz w:val="24"/>
                <w:szCs w:val="24"/>
              </w:rPr>
              <w:tab/>
            </w:r>
            <w:r w:rsidRPr="005776A7">
              <w:rPr>
                <w:color w:val="000000"/>
                <w:sz w:val="24"/>
                <w:szCs w:val="24"/>
              </w:rPr>
              <w:tab/>
              <w:t xml:space="preserve"> </w:t>
            </w:r>
          </w:p>
        </w:tc>
      </w:tr>
      <w:tr w:rsidR="004E006E" w:rsidRPr="00EE3FE7" w:rsidTr="00C45F3C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6E" w:rsidRPr="00EE3FE7" w:rsidRDefault="004E006E" w:rsidP="005F0946">
            <w:pPr>
              <w:jc w:val="right"/>
              <w:rPr>
                <w:color w:val="000000"/>
                <w:sz w:val="24"/>
                <w:szCs w:val="24"/>
              </w:rPr>
            </w:pPr>
            <w:r w:rsidRPr="005776A7">
              <w:rPr>
                <w:color w:val="000000"/>
                <w:sz w:val="24"/>
                <w:szCs w:val="24"/>
              </w:rPr>
              <w:t>2260000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6E" w:rsidRDefault="004E006E" w:rsidP="005F0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5776A7">
              <w:rPr>
                <w:color w:val="000000"/>
                <w:sz w:val="24"/>
                <w:szCs w:val="24"/>
              </w:rPr>
              <w:t>плата проживания при командировках</w:t>
            </w:r>
            <w:r w:rsidRPr="005776A7">
              <w:rPr>
                <w:color w:val="000000"/>
                <w:sz w:val="24"/>
                <w:szCs w:val="24"/>
              </w:rPr>
              <w:tab/>
            </w:r>
            <w:r w:rsidRPr="005776A7">
              <w:rPr>
                <w:color w:val="000000"/>
                <w:sz w:val="24"/>
                <w:szCs w:val="24"/>
              </w:rPr>
              <w:tab/>
            </w:r>
            <w:r w:rsidRPr="005776A7">
              <w:rPr>
                <w:color w:val="000000"/>
                <w:sz w:val="24"/>
                <w:szCs w:val="24"/>
              </w:rPr>
              <w:tab/>
            </w:r>
            <w:r w:rsidRPr="005776A7">
              <w:rPr>
                <w:color w:val="000000"/>
                <w:sz w:val="24"/>
                <w:szCs w:val="24"/>
              </w:rPr>
              <w:tab/>
            </w:r>
          </w:p>
        </w:tc>
      </w:tr>
      <w:tr w:rsidR="005776A7" w:rsidRPr="00EE3FE7" w:rsidTr="00C45F3C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A7" w:rsidRPr="00EE3FE7" w:rsidRDefault="00970742" w:rsidP="009707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4101</w:t>
            </w:r>
            <w:r w:rsidR="00AF7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A7" w:rsidRDefault="00AF78D2" w:rsidP="00081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автодорог</w:t>
            </w:r>
          </w:p>
        </w:tc>
      </w:tr>
      <w:tr w:rsidR="005776A7" w:rsidRPr="00EE3FE7" w:rsidTr="00C45F3C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A7" w:rsidRPr="00EE3FE7" w:rsidRDefault="00970742" w:rsidP="00081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4102</w:t>
            </w:r>
            <w:r w:rsidR="00AF7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A7" w:rsidRDefault="00AF78D2" w:rsidP="00081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освещения</w:t>
            </w:r>
          </w:p>
        </w:tc>
      </w:tr>
      <w:tr w:rsidR="00AF78D2" w:rsidRPr="00EE3FE7" w:rsidTr="00C45F3C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8D2" w:rsidRPr="00EE3FE7" w:rsidRDefault="00970742" w:rsidP="00081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4103</w:t>
            </w:r>
            <w:r w:rsidR="00AF7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8D2" w:rsidRDefault="00AF78D2" w:rsidP="00081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безопасности дорожного движения</w:t>
            </w:r>
          </w:p>
        </w:tc>
      </w:tr>
      <w:tr w:rsidR="005776A7" w:rsidRPr="00EE3FE7" w:rsidTr="00C45F3C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A7" w:rsidRPr="00EE3FE7" w:rsidRDefault="00F950DD" w:rsidP="009707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970742">
              <w:rPr>
                <w:color w:val="000000"/>
                <w:sz w:val="24"/>
                <w:szCs w:val="24"/>
              </w:rPr>
              <w:t>104</w:t>
            </w:r>
            <w:r w:rsidR="00AF78D2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A7" w:rsidRDefault="00AF78D2" w:rsidP="00AF78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автомобильных перевозок</w:t>
            </w:r>
          </w:p>
        </w:tc>
      </w:tr>
      <w:tr w:rsidR="00AF78D2" w:rsidRPr="00EE3FE7" w:rsidTr="00C45F3C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8D2" w:rsidRPr="00EE3FE7" w:rsidRDefault="00E95D4A" w:rsidP="00081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</w:t>
            </w:r>
            <w:r w:rsidR="00970742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8D2" w:rsidRDefault="00970742" w:rsidP="00081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7A68DD">
              <w:rPr>
                <w:color w:val="000000"/>
                <w:sz w:val="24"/>
                <w:szCs w:val="24"/>
              </w:rPr>
              <w:t>одернизация коммунальной инфраструктуры</w:t>
            </w:r>
          </w:p>
        </w:tc>
      </w:tr>
      <w:tr w:rsidR="00AF78D2" w:rsidRPr="00EE3FE7" w:rsidTr="00C45F3C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8D2" w:rsidRPr="00EE3FE7" w:rsidRDefault="00E95D4A" w:rsidP="009707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</w:t>
            </w:r>
            <w:r w:rsidR="00970742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8D2" w:rsidRDefault="00970742" w:rsidP="00081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7A68DD">
              <w:rPr>
                <w:color w:val="000000"/>
                <w:sz w:val="24"/>
                <w:szCs w:val="24"/>
              </w:rPr>
              <w:t>беспечение населения питьевой водой</w:t>
            </w:r>
          </w:p>
        </w:tc>
      </w:tr>
      <w:tr w:rsidR="00AF78D2" w:rsidRPr="00EE3FE7" w:rsidTr="00C45F3C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8D2" w:rsidRPr="00EE3FE7" w:rsidRDefault="00E95D4A" w:rsidP="00081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</w:t>
            </w:r>
            <w:r w:rsidR="00970742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8D2" w:rsidRDefault="007A68DD" w:rsidP="00081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энергосбережение</w:t>
            </w:r>
          </w:p>
        </w:tc>
      </w:tr>
    </w:tbl>
    <w:p w:rsidR="00854336" w:rsidRDefault="00854336" w:rsidP="00854336">
      <w:pPr>
        <w:ind w:firstLine="454"/>
        <w:jc w:val="center"/>
        <w:rPr>
          <w:bCs/>
        </w:rPr>
      </w:pPr>
    </w:p>
    <w:p w:rsidR="00854336" w:rsidRDefault="00854336" w:rsidP="00854336">
      <w:pPr>
        <w:ind w:firstLine="454"/>
        <w:jc w:val="center"/>
        <w:rPr>
          <w:bCs/>
        </w:rPr>
      </w:pPr>
    </w:p>
    <w:p w:rsidR="00624861" w:rsidRPr="00C02410" w:rsidRDefault="005415EC" w:rsidP="001B063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D806B6" w:rsidRPr="00C02410">
        <w:rPr>
          <w:sz w:val="28"/>
          <w:szCs w:val="28"/>
        </w:rPr>
        <w:t xml:space="preserve">ачальник финансового </w:t>
      </w:r>
      <w:r w:rsidR="00C02410" w:rsidRPr="00C02410">
        <w:rPr>
          <w:sz w:val="28"/>
          <w:szCs w:val="28"/>
        </w:rPr>
        <w:t>отдела</w:t>
      </w:r>
    </w:p>
    <w:p w:rsidR="00D806B6" w:rsidRPr="00C02410" w:rsidRDefault="00D806B6" w:rsidP="00D806B6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C02410">
        <w:rPr>
          <w:sz w:val="28"/>
          <w:szCs w:val="28"/>
        </w:rPr>
        <w:t>администрации Нижнеудинского</w:t>
      </w:r>
    </w:p>
    <w:p w:rsidR="00CE4867" w:rsidRDefault="00D806B6" w:rsidP="00AB4E44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C02410">
        <w:rPr>
          <w:sz w:val="28"/>
          <w:szCs w:val="28"/>
        </w:rPr>
        <w:t xml:space="preserve">муниципального образования                                                  </w:t>
      </w:r>
      <w:r w:rsidR="00C02410">
        <w:rPr>
          <w:sz w:val="28"/>
          <w:szCs w:val="28"/>
        </w:rPr>
        <w:t xml:space="preserve">     </w:t>
      </w:r>
      <w:r w:rsidRPr="00C02410">
        <w:rPr>
          <w:sz w:val="28"/>
          <w:szCs w:val="28"/>
        </w:rPr>
        <w:t xml:space="preserve">    </w:t>
      </w:r>
      <w:r w:rsidR="00261DEB">
        <w:rPr>
          <w:sz w:val="28"/>
          <w:szCs w:val="28"/>
        </w:rPr>
        <w:t xml:space="preserve">    </w:t>
      </w:r>
      <w:r w:rsidR="00787F69">
        <w:rPr>
          <w:sz w:val="28"/>
          <w:szCs w:val="28"/>
        </w:rPr>
        <w:t>В.В.Кулакова</w:t>
      </w:r>
    </w:p>
    <w:sectPr w:rsidR="00CE4867" w:rsidSect="00542DC1"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605" w:rsidRDefault="00D12605">
      <w:r>
        <w:separator/>
      </w:r>
    </w:p>
  </w:endnote>
  <w:endnote w:type="continuationSeparator" w:id="0">
    <w:p w:rsidR="00D12605" w:rsidRDefault="00D1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605" w:rsidRDefault="00D12605">
      <w:r>
        <w:separator/>
      </w:r>
    </w:p>
  </w:footnote>
  <w:footnote w:type="continuationSeparator" w:id="0">
    <w:p w:rsidR="00D12605" w:rsidRDefault="00D12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246D"/>
    <w:multiLevelType w:val="hybridMultilevel"/>
    <w:tmpl w:val="64EE8B1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92CF9"/>
    <w:multiLevelType w:val="hybridMultilevel"/>
    <w:tmpl w:val="FA5A184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1AA43441"/>
    <w:multiLevelType w:val="hybridMultilevel"/>
    <w:tmpl w:val="BF6C46FE"/>
    <w:lvl w:ilvl="0" w:tplc="556C7AF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23313"/>
    <w:multiLevelType w:val="singleLevel"/>
    <w:tmpl w:val="041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2693F1F"/>
    <w:multiLevelType w:val="hybridMultilevel"/>
    <w:tmpl w:val="66F402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FE5568"/>
    <w:multiLevelType w:val="hybridMultilevel"/>
    <w:tmpl w:val="29FAAF60"/>
    <w:lvl w:ilvl="0" w:tplc="B218DAA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2C20B7"/>
    <w:multiLevelType w:val="hybridMultilevel"/>
    <w:tmpl w:val="A3CA236C"/>
    <w:lvl w:ilvl="0" w:tplc="4B7E7F5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DD57AAE"/>
    <w:multiLevelType w:val="singleLevel"/>
    <w:tmpl w:val="80607E1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8">
    <w:nsid w:val="2E2D249B"/>
    <w:multiLevelType w:val="hybridMultilevel"/>
    <w:tmpl w:val="E57C7942"/>
    <w:lvl w:ilvl="0" w:tplc="00E80D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379163C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3A2C6A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D313223"/>
    <w:multiLevelType w:val="hybridMultilevel"/>
    <w:tmpl w:val="39E4446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8D51A7"/>
    <w:multiLevelType w:val="hybridMultilevel"/>
    <w:tmpl w:val="09A2CD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7964A5"/>
    <w:multiLevelType w:val="hybridMultilevel"/>
    <w:tmpl w:val="A0DA706E"/>
    <w:lvl w:ilvl="0" w:tplc="F75C295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8E94D20"/>
    <w:multiLevelType w:val="hybridMultilevel"/>
    <w:tmpl w:val="091E30E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C45AD1"/>
    <w:multiLevelType w:val="hybridMultilevel"/>
    <w:tmpl w:val="ADAC32D0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4FE70E5D"/>
    <w:multiLevelType w:val="hybridMultilevel"/>
    <w:tmpl w:val="AE9C2C3E"/>
    <w:lvl w:ilvl="0" w:tplc="9D649E92">
      <w:numFmt w:val="bullet"/>
      <w:lvlText w:val="-"/>
      <w:lvlJc w:val="left"/>
      <w:pPr>
        <w:tabs>
          <w:tab w:val="num" w:pos="1290"/>
        </w:tabs>
        <w:ind w:left="1290" w:hanging="6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7">
    <w:nsid w:val="502572E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51963219"/>
    <w:multiLevelType w:val="hybridMultilevel"/>
    <w:tmpl w:val="23C476EA"/>
    <w:lvl w:ilvl="0" w:tplc="33DC039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2926502"/>
    <w:multiLevelType w:val="multilevel"/>
    <w:tmpl w:val="8EEC6D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0">
    <w:nsid w:val="546E3A46"/>
    <w:multiLevelType w:val="hybridMultilevel"/>
    <w:tmpl w:val="57502802"/>
    <w:lvl w:ilvl="0" w:tplc="F5BAA5E2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5F2AB2"/>
    <w:multiLevelType w:val="singleLevel"/>
    <w:tmpl w:val="4872C7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5BD94C65"/>
    <w:multiLevelType w:val="hybridMultilevel"/>
    <w:tmpl w:val="55284A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2982AC2"/>
    <w:multiLevelType w:val="hybridMultilevel"/>
    <w:tmpl w:val="C436FF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2F40651"/>
    <w:multiLevelType w:val="hybridMultilevel"/>
    <w:tmpl w:val="E6F8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40A37"/>
    <w:multiLevelType w:val="hybridMultilevel"/>
    <w:tmpl w:val="D9A29E58"/>
    <w:lvl w:ilvl="0" w:tplc="13CE1F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959E695A">
      <w:start w:val="1"/>
      <w:numFmt w:val="decimal"/>
      <w:isLgl/>
      <w:lvlText w:val="%2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 w:tplc="001EFE6E">
      <w:numFmt w:val="none"/>
      <w:lvlText w:val=""/>
      <w:lvlJc w:val="left"/>
      <w:pPr>
        <w:tabs>
          <w:tab w:val="num" w:pos="360"/>
        </w:tabs>
      </w:pPr>
    </w:lvl>
    <w:lvl w:ilvl="3" w:tplc="5F90760A">
      <w:numFmt w:val="none"/>
      <w:lvlText w:val=""/>
      <w:lvlJc w:val="left"/>
      <w:pPr>
        <w:tabs>
          <w:tab w:val="num" w:pos="360"/>
        </w:tabs>
      </w:pPr>
    </w:lvl>
    <w:lvl w:ilvl="4" w:tplc="CE8AFC88">
      <w:numFmt w:val="none"/>
      <w:lvlText w:val=""/>
      <w:lvlJc w:val="left"/>
      <w:pPr>
        <w:tabs>
          <w:tab w:val="num" w:pos="360"/>
        </w:tabs>
      </w:pPr>
    </w:lvl>
    <w:lvl w:ilvl="5" w:tplc="B78AAAEA">
      <w:numFmt w:val="none"/>
      <w:lvlText w:val=""/>
      <w:lvlJc w:val="left"/>
      <w:pPr>
        <w:tabs>
          <w:tab w:val="num" w:pos="360"/>
        </w:tabs>
      </w:pPr>
    </w:lvl>
    <w:lvl w:ilvl="6" w:tplc="4C5E05A6">
      <w:numFmt w:val="none"/>
      <w:lvlText w:val=""/>
      <w:lvlJc w:val="left"/>
      <w:pPr>
        <w:tabs>
          <w:tab w:val="num" w:pos="360"/>
        </w:tabs>
      </w:pPr>
    </w:lvl>
    <w:lvl w:ilvl="7" w:tplc="0C72D640">
      <w:numFmt w:val="none"/>
      <w:lvlText w:val=""/>
      <w:lvlJc w:val="left"/>
      <w:pPr>
        <w:tabs>
          <w:tab w:val="num" w:pos="360"/>
        </w:tabs>
      </w:pPr>
    </w:lvl>
    <w:lvl w:ilvl="8" w:tplc="D780F93E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D703295"/>
    <w:multiLevelType w:val="multilevel"/>
    <w:tmpl w:val="97EA62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27">
    <w:nsid w:val="76D228EA"/>
    <w:multiLevelType w:val="hybridMultilevel"/>
    <w:tmpl w:val="A3CA236C"/>
    <w:lvl w:ilvl="0" w:tplc="4B7E7F5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777C2B11"/>
    <w:multiLevelType w:val="hybridMultilevel"/>
    <w:tmpl w:val="93C0A4FE"/>
    <w:lvl w:ilvl="0" w:tplc="4644F4E4">
      <w:start w:val="4"/>
      <w:numFmt w:val="bullet"/>
      <w:lvlText w:val="-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4872AD"/>
    <w:multiLevelType w:val="multilevel"/>
    <w:tmpl w:val="4EBACD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F3E3F45"/>
    <w:multiLevelType w:val="hybridMultilevel"/>
    <w:tmpl w:val="CCAA3680"/>
    <w:lvl w:ilvl="0" w:tplc="810C3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17"/>
  </w:num>
  <w:num w:numId="5">
    <w:abstractNumId w:val="10"/>
  </w:num>
  <w:num w:numId="6">
    <w:abstractNumId w:val="3"/>
  </w:num>
  <w:num w:numId="7">
    <w:abstractNumId w:val="20"/>
  </w:num>
  <w:num w:numId="8">
    <w:abstractNumId w:val="30"/>
  </w:num>
  <w:num w:numId="9">
    <w:abstractNumId w:val="2"/>
  </w:num>
  <w:num w:numId="10">
    <w:abstractNumId w:val="22"/>
  </w:num>
  <w:num w:numId="11">
    <w:abstractNumId w:val="4"/>
  </w:num>
  <w:num w:numId="12">
    <w:abstractNumId w:val="23"/>
  </w:num>
  <w:num w:numId="13">
    <w:abstractNumId w:val="25"/>
  </w:num>
  <w:num w:numId="14">
    <w:abstractNumId w:val="27"/>
  </w:num>
  <w:num w:numId="15">
    <w:abstractNumId w:val="6"/>
  </w:num>
  <w:num w:numId="16">
    <w:abstractNumId w:val="19"/>
  </w:num>
  <w:num w:numId="17">
    <w:abstractNumId w:val="15"/>
  </w:num>
  <w:num w:numId="18">
    <w:abstractNumId w:val="26"/>
  </w:num>
  <w:num w:numId="19">
    <w:abstractNumId w:val="1"/>
  </w:num>
  <w:num w:numId="20">
    <w:abstractNumId w:val="29"/>
  </w:num>
  <w:num w:numId="21">
    <w:abstractNumId w:val="13"/>
  </w:num>
  <w:num w:numId="22">
    <w:abstractNumId w:val="18"/>
  </w:num>
  <w:num w:numId="23">
    <w:abstractNumId w:val="11"/>
  </w:num>
  <w:num w:numId="24">
    <w:abstractNumId w:val="28"/>
  </w:num>
  <w:num w:numId="25">
    <w:abstractNumId w:val="5"/>
  </w:num>
  <w:num w:numId="26">
    <w:abstractNumId w:val="14"/>
  </w:num>
  <w:num w:numId="27">
    <w:abstractNumId w:val="16"/>
  </w:num>
  <w:num w:numId="28">
    <w:abstractNumId w:val="0"/>
  </w:num>
  <w:num w:numId="29">
    <w:abstractNumId w:val="24"/>
  </w:num>
  <w:num w:numId="30">
    <w:abstractNumId w:val="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0F"/>
    <w:rsid w:val="000039EA"/>
    <w:rsid w:val="00007954"/>
    <w:rsid w:val="00012DD0"/>
    <w:rsid w:val="00023711"/>
    <w:rsid w:val="0002618C"/>
    <w:rsid w:val="00032609"/>
    <w:rsid w:val="00046DD4"/>
    <w:rsid w:val="00047B2C"/>
    <w:rsid w:val="00052266"/>
    <w:rsid w:val="000522D6"/>
    <w:rsid w:val="000542C6"/>
    <w:rsid w:val="000664C8"/>
    <w:rsid w:val="00074848"/>
    <w:rsid w:val="00081924"/>
    <w:rsid w:val="00081EEC"/>
    <w:rsid w:val="00090700"/>
    <w:rsid w:val="00092F65"/>
    <w:rsid w:val="000B65ED"/>
    <w:rsid w:val="000C17E7"/>
    <w:rsid w:val="000C57C3"/>
    <w:rsid w:val="000C63DC"/>
    <w:rsid w:val="000D2B70"/>
    <w:rsid w:val="000F520C"/>
    <w:rsid w:val="000F7056"/>
    <w:rsid w:val="00100AE2"/>
    <w:rsid w:val="0010462D"/>
    <w:rsid w:val="00106EE8"/>
    <w:rsid w:val="00115EFD"/>
    <w:rsid w:val="001272F5"/>
    <w:rsid w:val="0013096F"/>
    <w:rsid w:val="001359B9"/>
    <w:rsid w:val="00135C86"/>
    <w:rsid w:val="0013710C"/>
    <w:rsid w:val="00137EEC"/>
    <w:rsid w:val="00144D27"/>
    <w:rsid w:val="00145451"/>
    <w:rsid w:val="00156D5D"/>
    <w:rsid w:val="00162CDB"/>
    <w:rsid w:val="00172853"/>
    <w:rsid w:val="00177A20"/>
    <w:rsid w:val="001851F6"/>
    <w:rsid w:val="001A7098"/>
    <w:rsid w:val="001A7F6A"/>
    <w:rsid w:val="001B0633"/>
    <w:rsid w:val="001C06C8"/>
    <w:rsid w:val="001C290E"/>
    <w:rsid w:val="001C47C6"/>
    <w:rsid w:val="001D28A6"/>
    <w:rsid w:val="001E12FE"/>
    <w:rsid w:val="001E5F8B"/>
    <w:rsid w:val="001F644B"/>
    <w:rsid w:val="00200AE8"/>
    <w:rsid w:val="00207E8F"/>
    <w:rsid w:val="0021194B"/>
    <w:rsid w:val="0022162A"/>
    <w:rsid w:val="00227E57"/>
    <w:rsid w:val="002449CF"/>
    <w:rsid w:val="00247447"/>
    <w:rsid w:val="00261DEB"/>
    <w:rsid w:val="00263EA3"/>
    <w:rsid w:val="00263F47"/>
    <w:rsid w:val="002710A1"/>
    <w:rsid w:val="00277B20"/>
    <w:rsid w:val="00282455"/>
    <w:rsid w:val="002926F8"/>
    <w:rsid w:val="002A3028"/>
    <w:rsid w:val="002B0540"/>
    <w:rsid w:val="002B32F4"/>
    <w:rsid w:val="002B679B"/>
    <w:rsid w:val="002C04BD"/>
    <w:rsid w:val="002C0A89"/>
    <w:rsid w:val="002C376F"/>
    <w:rsid w:val="002D1E73"/>
    <w:rsid w:val="002D45C7"/>
    <w:rsid w:val="002F692E"/>
    <w:rsid w:val="002F6C42"/>
    <w:rsid w:val="00302D34"/>
    <w:rsid w:val="0030342A"/>
    <w:rsid w:val="003078D5"/>
    <w:rsid w:val="00310674"/>
    <w:rsid w:val="00311B14"/>
    <w:rsid w:val="00314652"/>
    <w:rsid w:val="00320FC5"/>
    <w:rsid w:val="00335A4E"/>
    <w:rsid w:val="00335ECB"/>
    <w:rsid w:val="00345CB5"/>
    <w:rsid w:val="00346C5D"/>
    <w:rsid w:val="00365228"/>
    <w:rsid w:val="00367910"/>
    <w:rsid w:val="00375DE8"/>
    <w:rsid w:val="0039705D"/>
    <w:rsid w:val="003977E1"/>
    <w:rsid w:val="003A4FAC"/>
    <w:rsid w:val="003A6751"/>
    <w:rsid w:val="003B03FE"/>
    <w:rsid w:val="003B7D3F"/>
    <w:rsid w:val="003C2722"/>
    <w:rsid w:val="003C3C2E"/>
    <w:rsid w:val="003D4E28"/>
    <w:rsid w:val="004005B4"/>
    <w:rsid w:val="00401B53"/>
    <w:rsid w:val="00417E8C"/>
    <w:rsid w:val="00422FFA"/>
    <w:rsid w:val="00432DF1"/>
    <w:rsid w:val="00446236"/>
    <w:rsid w:val="00461561"/>
    <w:rsid w:val="00477471"/>
    <w:rsid w:val="0049075F"/>
    <w:rsid w:val="004B3817"/>
    <w:rsid w:val="004C7A88"/>
    <w:rsid w:val="004D4BD8"/>
    <w:rsid w:val="004D5140"/>
    <w:rsid w:val="004D6C33"/>
    <w:rsid w:val="004E006E"/>
    <w:rsid w:val="004E1153"/>
    <w:rsid w:val="004E219F"/>
    <w:rsid w:val="004E3911"/>
    <w:rsid w:val="004E4595"/>
    <w:rsid w:val="004E774A"/>
    <w:rsid w:val="005149F5"/>
    <w:rsid w:val="005219BB"/>
    <w:rsid w:val="00540608"/>
    <w:rsid w:val="005415EC"/>
    <w:rsid w:val="00542DC1"/>
    <w:rsid w:val="00556522"/>
    <w:rsid w:val="00556528"/>
    <w:rsid w:val="00557A00"/>
    <w:rsid w:val="00563C76"/>
    <w:rsid w:val="00567178"/>
    <w:rsid w:val="00576759"/>
    <w:rsid w:val="005776A7"/>
    <w:rsid w:val="00581499"/>
    <w:rsid w:val="00591BC9"/>
    <w:rsid w:val="00595381"/>
    <w:rsid w:val="005A1DF8"/>
    <w:rsid w:val="005B3874"/>
    <w:rsid w:val="005B3FAE"/>
    <w:rsid w:val="005B41EE"/>
    <w:rsid w:val="005B77BF"/>
    <w:rsid w:val="005C0659"/>
    <w:rsid w:val="005C6487"/>
    <w:rsid w:val="005C7327"/>
    <w:rsid w:val="005D035B"/>
    <w:rsid w:val="005D0944"/>
    <w:rsid w:val="005D1CD3"/>
    <w:rsid w:val="005D2E4F"/>
    <w:rsid w:val="005D73B5"/>
    <w:rsid w:val="005F0946"/>
    <w:rsid w:val="005F2FEE"/>
    <w:rsid w:val="005F4CC3"/>
    <w:rsid w:val="005F600B"/>
    <w:rsid w:val="00600B02"/>
    <w:rsid w:val="0060100F"/>
    <w:rsid w:val="00601852"/>
    <w:rsid w:val="006131F7"/>
    <w:rsid w:val="006138FC"/>
    <w:rsid w:val="00615076"/>
    <w:rsid w:val="006217CF"/>
    <w:rsid w:val="00624499"/>
    <w:rsid w:val="006245D7"/>
    <w:rsid w:val="00624861"/>
    <w:rsid w:val="00646111"/>
    <w:rsid w:val="00653BCE"/>
    <w:rsid w:val="006755FB"/>
    <w:rsid w:val="00676996"/>
    <w:rsid w:val="00686520"/>
    <w:rsid w:val="006942A5"/>
    <w:rsid w:val="006D48D1"/>
    <w:rsid w:val="006E7D8E"/>
    <w:rsid w:val="006F39CE"/>
    <w:rsid w:val="006F3D8E"/>
    <w:rsid w:val="006F411A"/>
    <w:rsid w:val="00700C16"/>
    <w:rsid w:val="00702546"/>
    <w:rsid w:val="00702AF7"/>
    <w:rsid w:val="0073696B"/>
    <w:rsid w:val="00750C76"/>
    <w:rsid w:val="00762CEC"/>
    <w:rsid w:val="00764902"/>
    <w:rsid w:val="00764B86"/>
    <w:rsid w:val="00764EBC"/>
    <w:rsid w:val="00767814"/>
    <w:rsid w:val="00770FD4"/>
    <w:rsid w:val="00783291"/>
    <w:rsid w:val="00787775"/>
    <w:rsid w:val="00787F69"/>
    <w:rsid w:val="00790F21"/>
    <w:rsid w:val="00797A44"/>
    <w:rsid w:val="007A0CC4"/>
    <w:rsid w:val="007A68DD"/>
    <w:rsid w:val="007A73C2"/>
    <w:rsid w:val="007B05CD"/>
    <w:rsid w:val="007C75FA"/>
    <w:rsid w:val="007E1259"/>
    <w:rsid w:val="007F343D"/>
    <w:rsid w:val="007F5CA9"/>
    <w:rsid w:val="008035C0"/>
    <w:rsid w:val="00804779"/>
    <w:rsid w:val="00823203"/>
    <w:rsid w:val="0083714F"/>
    <w:rsid w:val="00844D22"/>
    <w:rsid w:val="00852C8A"/>
    <w:rsid w:val="00854336"/>
    <w:rsid w:val="0087133E"/>
    <w:rsid w:val="00872991"/>
    <w:rsid w:val="00876B70"/>
    <w:rsid w:val="008843D0"/>
    <w:rsid w:val="008850D0"/>
    <w:rsid w:val="008A369D"/>
    <w:rsid w:val="008B32D8"/>
    <w:rsid w:val="008B611F"/>
    <w:rsid w:val="008B70DD"/>
    <w:rsid w:val="008B7D9A"/>
    <w:rsid w:val="008C0EB4"/>
    <w:rsid w:val="008C64EE"/>
    <w:rsid w:val="008D76A0"/>
    <w:rsid w:val="008E66A4"/>
    <w:rsid w:val="00901413"/>
    <w:rsid w:val="0090509A"/>
    <w:rsid w:val="00915316"/>
    <w:rsid w:val="00917933"/>
    <w:rsid w:val="009262A3"/>
    <w:rsid w:val="009268B5"/>
    <w:rsid w:val="00930526"/>
    <w:rsid w:val="00930A73"/>
    <w:rsid w:val="00931F6F"/>
    <w:rsid w:val="0093292E"/>
    <w:rsid w:val="00934C12"/>
    <w:rsid w:val="00940D02"/>
    <w:rsid w:val="00942D72"/>
    <w:rsid w:val="0094798E"/>
    <w:rsid w:val="00951850"/>
    <w:rsid w:val="00953648"/>
    <w:rsid w:val="009631C6"/>
    <w:rsid w:val="009635A2"/>
    <w:rsid w:val="00963E53"/>
    <w:rsid w:val="0096786D"/>
    <w:rsid w:val="00970742"/>
    <w:rsid w:val="00974F4E"/>
    <w:rsid w:val="009B0DAA"/>
    <w:rsid w:val="009C02DF"/>
    <w:rsid w:val="009D2C5E"/>
    <w:rsid w:val="009D4EA2"/>
    <w:rsid w:val="009D6A2E"/>
    <w:rsid w:val="009E6E2D"/>
    <w:rsid w:val="009F3691"/>
    <w:rsid w:val="00A0388B"/>
    <w:rsid w:val="00A11E16"/>
    <w:rsid w:val="00A31A4C"/>
    <w:rsid w:val="00A379F9"/>
    <w:rsid w:val="00A44FAF"/>
    <w:rsid w:val="00A45E11"/>
    <w:rsid w:val="00A469F5"/>
    <w:rsid w:val="00A74A29"/>
    <w:rsid w:val="00A77058"/>
    <w:rsid w:val="00A775F7"/>
    <w:rsid w:val="00A816C5"/>
    <w:rsid w:val="00A949A8"/>
    <w:rsid w:val="00AA6137"/>
    <w:rsid w:val="00AB1FF0"/>
    <w:rsid w:val="00AB22B7"/>
    <w:rsid w:val="00AB4E44"/>
    <w:rsid w:val="00AB563C"/>
    <w:rsid w:val="00AB596A"/>
    <w:rsid w:val="00AC5054"/>
    <w:rsid w:val="00AC74A5"/>
    <w:rsid w:val="00AD275F"/>
    <w:rsid w:val="00AF5F74"/>
    <w:rsid w:val="00AF78D2"/>
    <w:rsid w:val="00B01110"/>
    <w:rsid w:val="00B01320"/>
    <w:rsid w:val="00B1374B"/>
    <w:rsid w:val="00B141A2"/>
    <w:rsid w:val="00B14468"/>
    <w:rsid w:val="00B15759"/>
    <w:rsid w:val="00B212C4"/>
    <w:rsid w:val="00B24DBD"/>
    <w:rsid w:val="00B2665A"/>
    <w:rsid w:val="00B35D42"/>
    <w:rsid w:val="00B3624D"/>
    <w:rsid w:val="00B40BC5"/>
    <w:rsid w:val="00B42E57"/>
    <w:rsid w:val="00B5204A"/>
    <w:rsid w:val="00B5526F"/>
    <w:rsid w:val="00B6052A"/>
    <w:rsid w:val="00B61470"/>
    <w:rsid w:val="00B809EA"/>
    <w:rsid w:val="00B80C81"/>
    <w:rsid w:val="00B920AA"/>
    <w:rsid w:val="00BA2D1A"/>
    <w:rsid w:val="00BA4350"/>
    <w:rsid w:val="00BB0344"/>
    <w:rsid w:val="00BB05C7"/>
    <w:rsid w:val="00BB662B"/>
    <w:rsid w:val="00BC58E0"/>
    <w:rsid w:val="00BE3900"/>
    <w:rsid w:val="00BE56F5"/>
    <w:rsid w:val="00BF4B40"/>
    <w:rsid w:val="00C01337"/>
    <w:rsid w:val="00C02410"/>
    <w:rsid w:val="00C051BC"/>
    <w:rsid w:val="00C07A73"/>
    <w:rsid w:val="00C150B7"/>
    <w:rsid w:val="00C206A9"/>
    <w:rsid w:val="00C21162"/>
    <w:rsid w:val="00C33DAB"/>
    <w:rsid w:val="00C36A1C"/>
    <w:rsid w:val="00C45F3C"/>
    <w:rsid w:val="00C465DD"/>
    <w:rsid w:val="00C47FDC"/>
    <w:rsid w:val="00C51C72"/>
    <w:rsid w:val="00C57F2B"/>
    <w:rsid w:val="00C631F3"/>
    <w:rsid w:val="00C638D7"/>
    <w:rsid w:val="00C6797D"/>
    <w:rsid w:val="00C95444"/>
    <w:rsid w:val="00C9571A"/>
    <w:rsid w:val="00CA2460"/>
    <w:rsid w:val="00CB09D0"/>
    <w:rsid w:val="00CB60A0"/>
    <w:rsid w:val="00CC63F0"/>
    <w:rsid w:val="00CE28EE"/>
    <w:rsid w:val="00CE4867"/>
    <w:rsid w:val="00CE7C2D"/>
    <w:rsid w:val="00D0262C"/>
    <w:rsid w:val="00D06FFF"/>
    <w:rsid w:val="00D10B46"/>
    <w:rsid w:val="00D12476"/>
    <w:rsid w:val="00D12605"/>
    <w:rsid w:val="00D231B4"/>
    <w:rsid w:val="00D25617"/>
    <w:rsid w:val="00D26351"/>
    <w:rsid w:val="00D31304"/>
    <w:rsid w:val="00D33BB4"/>
    <w:rsid w:val="00D34197"/>
    <w:rsid w:val="00D457E5"/>
    <w:rsid w:val="00D46858"/>
    <w:rsid w:val="00D5618F"/>
    <w:rsid w:val="00D747F1"/>
    <w:rsid w:val="00D77EBF"/>
    <w:rsid w:val="00D806B6"/>
    <w:rsid w:val="00D84F19"/>
    <w:rsid w:val="00D86DE1"/>
    <w:rsid w:val="00D8741A"/>
    <w:rsid w:val="00D87D65"/>
    <w:rsid w:val="00D9078F"/>
    <w:rsid w:val="00D910D4"/>
    <w:rsid w:val="00D9305F"/>
    <w:rsid w:val="00D936D4"/>
    <w:rsid w:val="00DA75DB"/>
    <w:rsid w:val="00DC0226"/>
    <w:rsid w:val="00DC4B1E"/>
    <w:rsid w:val="00DD3C49"/>
    <w:rsid w:val="00DD71A6"/>
    <w:rsid w:val="00DF5E96"/>
    <w:rsid w:val="00DF63CE"/>
    <w:rsid w:val="00DF6851"/>
    <w:rsid w:val="00E142BB"/>
    <w:rsid w:val="00E1579D"/>
    <w:rsid w:val="00E25369"/>
    <w:rsid w:val="00E32EC0"/>
    <w:rsid w:val="00E37C1E"/>
    <w:rsid w:val="00E52D4D"/>
    <w:rsid w:val="00E542F4"/>
    <w:rsid w:val="00E54747"/>
    <w:rsid w:val="00E6054F"/>
    <w:rsid w:val="00E658AA"/>
    <w:rsid w:val="00E83988"/>
    <w:rsid w:val="00E930F5"/>
    <w:rsid w:val="00E95D4A"/>
    <w:rsid w:val="00EA4207"/>
    <w:rsid w:val="00EB437D"/>
    <w:rsid w:val="00EB5FD1"/>
    <w:rsid w:val="00EC1CC3"/>
    <w:rsid w:val="00ED6280"/>
    <w:rsid w:val="00EE0645"/>
    <w:rsid w:val="00EE2B72"/>
    <w:rsid w:val="00EE6FE6"/>
    <w:rsid w:val="00F06025"/>
    <w:rsid w:val="00F07BE0"/>
    <w:rsid w:val="00F10317"/>
    <w:rsid w:val="00F14937"/>
    <w:rsid w:val="00F312B1"/>
    <w:rsid w:val="00F44BF6"/>
    <w:rsid w:val="00F44CEF"/>
    <w:rsid w:val="00F573E2"/>
    <w:rsid w:val="00F60CCF"/>
    <w:rsid w:val="00F71527"/>
    <w:rsid w:val="00F758CC"/>
    <w:rsid w:val="00F85270"/>
    <w:rsid w:val="00F950DD"/>
    <w:rsid w:val="00FA0045"/>
    <w:rsid w:val="00FA5E1B"/>
    <w:rsid w:val="00FB1309"/>
    <w:rsid w:val="00FC0817"/>
    <w:rsid w:val="00FC2BCF"/>
    <w:rsid w:val="00FC31FC"/>
    <w:rsid w:val="00FD0A3A"/>
    <w:rsid w:val="00FD3806"/>
    <w:rsid w:val="00FD4B80"/>
    <w:rsid w:val="00FE3742"/>
    <w:rsid w:val="00FF123E"/>
    <w:rsid w:val="00F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pPr>
      <w:jc w:val="center"/>
    </w:pPr>
    <w:rPr>
      <w:rFonts w:ascii="Arial" w:hAnsi="Arial"/>
      <w:sz w:val="28"/>
    </w:rPr>
  </w:style>
  <w:style w:type="paragraph" w:styleId="a4">
    <w:name w:val="Body Text"/>
    <w:basedOn w:val="a"/>
    <w:pPr>
      <w:jc w:val="both"/>
    </w:pPr>
    <w:rPr>
      <w:rFonts w:ascii="Arial" w:hAnsi="Arial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720"/>
      <w:jc w:val="both"/>
    </w:pPr>
    <w:rPr>
      <w:sz w:val="28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pPr>
      <w:ind w:firstLine="720"/>
      <w:jc w:val="both"/>
    </w:pPr>
  </w:style>
  <w:style w:type="character" w:customStyle="1" w:styleId="21">
    <w:name w:val="Основной текст с отступом 2 Знак"/>
    <w:basedOn w:val="a0"/>
    <w:link w:val="20"/>
    <w:rsid w:val="00686520"/>
  </w:style>
  <w:style w:type="paragraph" w:styleId="a9">
    <w:name w:val="Balloon Text"/>
    <w:basedOn w:val="a"/>
    <w:semiHidden/>
    <w:rsid w:val="00A469F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B65E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248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rsid w:val="00C02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9D4EA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A369D"/>
    <w:pPr>
      <w:autoSpaceDE w:val="0"/>
      <w:autoSpaceDN w:val="0"/>
      <w:adjustRightInd w:val="0"/>
    </w:pPr>
    <w:rPr>
      <w:sz w:val="18"/>
      <w:szCs w:val="18"/>
    </w:rPr>
  </w:style>
  <w:style w:type="paragraph" w:customStyle="1" w:styleId="alsta">
    <w:name w:val="alsta"/>
    <w:basedOn w:val="a"/>
    <w:rsid w:val="00A31A4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pPr>
      <w:jc w:val="center"/>
    </w:pPr>
    <w:rPr>
      <w:rFonts w:ascii="Arial" w:hAnsi="Arial"/>
      <w:sz w:val="28"/>
    </w:rPr>
  </w:style>
  <w:style w:type="paragraph" w:styleId="a4">
    <w:name w:val="Body Text"/>
    <w:basedOn w:val="a"/>
    <w:pPr>
      <w:jc w:val="both"/>
    </w:pPr>
    <w:rPr>
      <w:rFonts w:ascii="Arial" w:hAnsi="Arial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720"/>
      <w:jc w:val="both"/>
    </w:pPr>
    <w:rPr>
      <w:sz w:val="28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pPr>
      <w:ind w:firstLine="720"/>
      <w:jc w:val="both"/>
    </w:pPr>
  </w:style>
  <w:style w:type="character" w:customStyle="1" w:styleId="21">
    <w:name w:val="Основной текст с отступом 2 Знак"/>
    <w:basedOn w:val="a0"/>
    <w:link w:val="20"/>
    <w:rsid w:val="00686520"/>
  </w:style>
  <w:style w:type="paragraph" w:styleId="a9">
    <w:name w:val="Balloon Text"/>
    <w:basedOn w:val="a"/>
    <w:semiHidden/>
    <w:rsid w:val="00A469F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B65E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248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rsid w:val="00C02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9D4EA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A369D"/>
    <w:pPr>
      <w:autoSpaceDE w:val="0"/>
      <w:autoSpaceDN w:val="0"/>
      <w:adjustRightInd w:val="0"/>
    </w:pPr>
    <w:rPr>
      <w:sz w:val="18"/>
      <w:szCs w:val="18"/>
    </w:rPr>
  </w:style>
  <w:style w:type="paragraph" w:customStyle="1" w:styleId="alsta">
    <w:name w:val="alsta"/>
    <w:basedOn w:val="a"/>
    <w:rsid w:val="00A31A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AF2797BC370E44ABD62EDA423C064B618370D3364A67DE47285D90D60049E797D934182FA8C45yCM4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9560;fld=134;dst=10001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9560;fld=134;dst=100012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350EDA6D844BC390A51AC7F3AC5FC21E1623E7AD489658813F2EF96CE0449BD4CD0F51810BD846EwFT8C" TargetMode="External"/><Relationship Id="rId10" Type="http://schemas.openxmlformats.org/officeDocument/2006/relationships/hyperlink" Target="consultantplus://offline/main?base=RLAW411;n=53947;fld=134;dst=1000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5681;fld=134;dst=903" TargetMode="External"/><Relationship Id="rId14" Type="http://schemas.openxmlformats.org/officeDocument/2006/relationships/hyperlink" Target="consultantplus://offline/ref=9AF2797BC370E44ABD62EDA423C064B618370D3364A67DE47285D90D60049E797D934182FA8C45yCM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688E8-8AB5-4086-86BD-95AE0A33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3442</Words>
  <Characters>19621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Гор. фин. управление</Company>
  <LinksUpToDate>false</LinksUpToDate>
  <CharactersWithSpaces>23017</CharactersWithSpaces>
  <SharedDoc>false</SharedDoc>
  <HLinks>
    <vt:vector size="42" baseType="variant">
      <vt:variant>
        <vt:i4>2556010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consultantplus://offline/ref=5350EDA6D844BC390A51AC7F3AC5FC21E1623E7AD489658813F2EF96CE0449BD4CD0F51810BD846EwFT8C</vt:lpwstr>
      </vt:variant>
      <vt:variant>
        <vt:lpwstr/>
      </vt:variant>
      <vt:variant>
        <vt:i4>196612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consultantplus://offline/ref=9AF2797BC370E44ABD62EDA423C064B618370D3364A67DE47285D90D60049E797D934182FA8C45yCM4C</vt:lpwstr>
      </vt:variant>
      <vt:variant>
        <vt:lpwstr/>
      </vt:variant>
      <vt:variant>
        <vt:i4>196612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consultantplus://offline/ref=9AF2797BC370E44ABD62EDA423C064B618370D3364A67DE47285D90D60049E797D934182FA8C45yCM4C</vt:lpwstr>
      </vt:variant>
      <vt:variant>
        <vt:lpwstr/>
      </vt:variant>
      <vt:variant>
        <vt:i4>3801199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consultantplus://offline/main?base=LAW;n=109560;fld=134;dst=100012</vt:lpwstr>
      </vt:variant>
      <vt:variant>
        <vt:lpwstr/>
      </vt:variant>
      <vt:variant>
        <vt:i4>3801199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consultantplus://offline/main?base=LAW;n=109560;fld=134;dst=100012</vt:lpwstr>
      </vt:variant>
      <vt:variant>
        <vt:lpwstr/>
      </vt:variant>
      <vt:variant>
        <vt:i4>720925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consultantplus://offline/main?base=RLAW411;n=53947;fld=134;dst=100010</vt:lpwstr>
      </vt:variant>
      <vt:variant>
        <vt:lpwstr/>
      </vt:variant>
      <vt:variant>
        <vt:i4>3801189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consultantplus://offline/main?base=LAW;n=115681;fld=134;dst=903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Тарасевич</dc:creator>
  <cp:keywords/>
  <cp:lastModifiedBy>ADMIN</cp:lastModifiedBy>
  <cp:revision>2</cp:revision>
  <cp:lastPrinted>2018-11-06T05:42:00Z</cp:lastPrinted>
  <dcterms:created xsi:type="dcterms:W3CDTF">2019-02-18T02:23:00Z</dcterms:created>
  <dcterms:modified xsi:type="dcterms:W3CDTF">2019-02-18T02:23:00Z</dcterms:modified>
</cp:coreProperties>
</file>