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8A" w:rsidRPr="00D26D8A" w:rsidRDefault="00D26D8A" w:rsidP="00D26D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6D8A">
        <w:rPr>
          <w:rFonts w:ascii="Times New Roman" w:hAnsi="Times New Roman" w:cs="Times New Roman"/>
          <w:sz w:val="28"/>
        </w:rPr>
        <w:t>Генеральная прокуратура Российской Федерации</w:t>
      </w:r>
    </w:p>
    <w:p w:rsidR="00D26D8A" w:rsidRPr="00D26D8A" w:rsidRDefault="00D26D8A" w:rsidP="00D26D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6D8A">
        <w:rPr>
          <w:rFonts w:ascii="Times New Roman" w:hAnsi="Times New Roman" w:cs="Times New Roman"/>
          <w:sz w:val="28"/>
        </w:rPr>
        <w:t>Прокуратура Иркутской области</w:t>
      </w:r>
    </w:p>
    <w:p w:rsidR="00D26D8A" w:rsidRPr="00D26D8A" w:rsidRDefault="00D26D8A" w:rsidP="00D26D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D26D8A">
        <w:rPr>
          <w:rFonts w:ascii="Times New Roman" w:hAnsi="Times New Roman" w:cs="Times New Roman"/>
          <w:sz w:val="28"/>
        </w:rPr>
        <w:t>Нижнеудинская</w:t>
      </w:r>
      <w:proofErr w:type="spellEnd"/>
      <w:r w:rsidRPr="00D26D8A">
        <w:rPr>
          <w:rFonts w:ascii="Times New Roman" w:hAnsi="Times New Roman" w:cs="Times New Roman"/>
          <w:sz w:val="28"/>
        </w:rPr>
        <w:t xml:space="preserve"> межрайонная прокуратура</w:t>
      </w:r>
    </w:p>
    <w:p w:rsidR="004140DF" w:rsidRDefault="004140DF" w:rsidP="00D26D8A">
      <w:pPr>
        <w:jc w:val="center"/>
        <w:rPr>
          <w:rFonts w:ascii="Times New Roman" w:hAnsi="Times New Roman" w:cs="Times New Roman"/>
          <w:b/>
          <w:sz w:val="24"/>
        </w:rPr>
      </w:pPr>
    </w:p>
    <w:p w:rsidR="00D26D8A" w:rsidRPr="00513D6F" w:rsidRDefault="00D26D8A" w:rsidP="00D26D8A">
      <w:pPr>
        <w:jc w:val="center"/>
        <w:rPr>
          <w:rFonts w:ascii="Times New Roman" w:hAnsi="Times New Roman" w:cs="Times New Roman"/>
          <w:b/>
          <w:sz w:val="24"/>
        </w:rPr>
      </w:pPr>
      <w:r w:rsidRPr="00513D6F">
        <w:rPr>
          <w:rFonts w:ascii="Times New Roman" w:hAnsi="Times New Roman" w:cs="Times New Roman"/>
          <w:b/>
          <w:sz w:val="24"/>
        </w:rPr>
        <w:t>ИНФОРМАЦИОННЫЙ ЛИСТОК</w:t>
      </w:r>
    </w:p>
    <w:p w:rsidR="00D26D8A" w:rsidRPr="00513D6F" w:rsidRDefault="00B54E1C" w:rsidP="00D2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D6F">
        <w:rPr>
          <w:rFonts w:ascii="Times New Roman" w:hAnsi="Times New Roman" w:cs="Times New Roman"/>
          <w:b/>
          <w:sz w:val="28"/>
          <w:szCs w:val="28"/>
        </w:rPr>
        <w:t>«</w:t>
      </w:r>
      <w:r w:rsidR="00AE0DD6">
        <w:rPr>
          <w:rFonts w:ascii="Times New Roman" w:hAnsi="Times New Roman" w:cs="Times New Roman"/>
          <w:b/>
          <w:sz w:val="28"/>
          <w:szCs w:val="28"/>
        </w:rPr>
        <w:t>Ответственность за несанкционированное размещение отходов</w:t>
      </w:r>
      <w:r w:rsidRPr="00513D6F">
        <w:rPr>
          <w:rFonts w:ascii="Times New Roman" w:hAnsi="Times New Roman" w:cs="Times New Roman"/>
          <w:b/>
          <w:sz w:val="28"/>
          <w:szCs w:val="28"/>
        </w:rPr>
        <w:t>»</w:t>
      </w:r>
    </w:p>
    <w:p w:rsidR="00D26D8A" w:rsidRPr="004140DF" w:rsidRDefault="00D26D8A" w:rsidP="00D26D8A">
      <w:pPr>
        <w:rPr>
          <w:rFonts w:ascii="Times New Roman" w:hAnsi="Times New Roman" w:cs="Times New Roman"/>
          <w:sz w:val="28"/>
        </w:rPr>
      </w:pPr>
      <w:r w:rsidRPr="004140DF">
        <w:rPr>
          <w:rFonts w:ascii="Times New Roman" w:hAnsi="Times New Roman" w:cs="Times New Roman"/>
          <w:sz w:val="28"/>
        </w:rPr>
        <w:t xml:space="preserve">г. Нижнеудинск                                    </w:t>
      </w:r>
      <w:r w:rsidR="00B13B7B" w:rsidRPr="004140DF">
        <w:rPr>
          <w:rFonts w:ascii="Times New Roman" w:hAnsi="Times New Roman" w:cs="Times New Roman"/>
          <w:sz w:val="28"/>
        </w:rPr>
        <w:t xml:space="preserve">                              </w:t>
      </w:r>
      <w:r w:rsidR="00513D6F" w:rsidRPr="004140DF">
        <w:rPr>
          <w:rFonts w:ascii="Times New Roman" w:hAnsi="Times New Roman" w:cs="Times New Roman"/>
          <w:sz w:val="28"/>
        </w:rPr>
        <w:t xml:space="preserve">                      </w:t>
      </w:r>
      <w:r w:rsidR="00AE0DD6">
        <w:rPr>
          <w:rFonts w:ascii="Times New Roman" w:hAnsi="Times New Roman" w:cs="Times New Roman"/>
          <w:sz w:val="28"/>
        </w:rPr>
        <w:t>31.01.2023</w:t>
      </w:r>
    </w:p>
    <w:p w:rsidR="00AE0DD6" w:rsidRPr="00A87498" w:rsidRDefault="00AE0DD6" w:rsidP="00A65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0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законодательство не возлагает на граждан и юридических лиц обязанность по содержанию иных территорий, кроме земельных участков, находящихся в их собственности или владении. Поэтому при обнаружении несанкционированных свалок ТКО, расположенных на неразграниченных землях, их ликвидация возлагается на </w:t>
      </w:r>
      <w:r w:rsidRPr="00A8749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органы местного самоуправления</w:t>
      </w:r>
      <w:r w:rsidRPr="00AE0D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E0DD6" w:rsidRPr="00A87498" w:rsidRDefault="00AE0DD6" w:rsidP="00A65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0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Одна из целей </w:t>
      </w:r>
      <w:r w:rsidR="00A87498" w:rsidRPr="00A874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данной деятельности, это </w:t>
      </w:r>
      <w:r w:rsidRPr="00AE0DD6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</w:t>
      </w:r>
      <w:r w:rsidR="00A87498" w:rsidRPr="00A8749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AE0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</w:t>
      </w:r>
      <w:r w:rsidR="00A87498" w:rsidRPr="00A87498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Под ней понимается</w:t>
      </w:r>
      <w:r w:rsidRPr="00AE0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предотвращение деградации, загрязнения, захламления, нарушения земель, других негативных (вредных) воздейс</w:t>
      </w:r>
      <w:r w:rsidR="00A87498" w:rsidRPr="00A87498">
        <w:rPr>
          <w:rFonts w:ascii="Times New Roman" w:eastAsia="Times New Roman" w:hAnsi="Times New Roman" w:cs="Times New Roman"/>
          <w:sz w:val="28"/>
          <w:szCs w:val="24"/>
          <w:lang w:eastAsia="ru-RU"/>
        </w:rPr>
        <w:t>твий хозяйственной деятельности</w:t>
      </w:r>
      <w:r w:rsidRPr="00AE0DD6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захламления отходам</w:t>
      </w:r>
      <w:r w:rsidR="00A87498" w:rsidRPr="00A87498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производства и потребления</w:t>
      </w:r>
      <w:r w:rsidRPr="00AE0D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Конкретизация этого требования раскрывается в ст. 42 ЗК РФ. </w:t>
      </w:r>
    </w:p>
    <w:p w:rsidR="00A87498" w:rsidRPr="00A87498" w:rsidRDefault="00A87498" w:rsidP="00A65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49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законодательно предусмотрен гражданско-правовой вид ответственности, а именно – путем судебного понуждения привести земельные участки, на которых осуществлялось несанкционированное размещение отходов, в первозданное состояние</w:t>
      </w:r>
      <w:r w:rsidR="00A651FB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путем ликвидации несанкционированной свалки</w:t>
      </w:r>
      <w:r w:rsidRPr="00A874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87498" w:rsidRDefault="00A87498" w:rsidP="00A65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498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Второй разновидностью данного вида ответственности выступает понуждение к возмещению ущерба, причиненного деградацией почвы, обусловленной размещением отходов. Размер данного ущерба рассчитывается по методике, утв. приказом Минприроды России №238 от 08.07.2010.</w:t>
      </w:r>
    </w:p>
    <w:p w:rsidR="00A87498" w:rsidRPr="00AE0DD6" w:rsidRDefault="00A87498" w:rsidP="00A65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Второй вид ответственности, это – административная ответственность. </w:t>
      </w:r>
    </w:p>
    <w:p w:rsidR="00A87498" w:rsidRPr="00A87498" w:rsidRDefault="00A87498" w:rsidP="00A65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49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Действующим законодательством предусмотрен муниципальный земельный контроль за использованием земель на территории муниципального образования, который осуществляется органами местного самоуправления или уполномоченными ими органами.</w:t>
      </w:r>
    </w:p>
    <w:p w:rsidR="00A87498" w:rsidRPr="00A87498" w:rsidRDefault="00A87498" w:rsidP="00A65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498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 в настоящее время федеральным законодательством возможность привлечения к юридической ответственности органами муниципального контроля не предусмотрена. КоАП РФ не содержит норм, уполномочивающих соответствующие органы муниципального контроля на составление протоколов и иных процессуальных документов, равно как не содержит норм, позволяющих муниципальным инспекторам применять к нарушителям законодательства меры административной ответственности.</w:t>
      </w:r>
    </w:p>
    <w:p w:rsidR="00A87498" w:rsidRDefault="00A87498" w:rsidP="00A65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4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 же время в Положении о государственном земельном контроле, утвержденном постановлением Правительства Российской Федерации от </w:t>
      </w:r>
      <w:r w:rsidRPr="00A8749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15.11.2006 №689, установлено, что осуществление земельного контроля производится </w:t>
      </w:r>
      <w:proofErr w:type="spellStart"/>
      <w:r w:rsidRPr="00A87498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Росреестром</w:t>
      </w:r>
      <w:proofErr w:type="spellEnd"/>
      <w:r w:rsidRPr="00A874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взаимодействии, в том числе, с органами местного самоуправления. В развитие этого положения было издано письмо Федерального агентства кадастра объектов недвижимости от 20.07.2005№ ММ/0644 «О взаимодействии органов государственного земельного контроля с органами муниципального земельного контроля». Данное информационное письмо уточняет полномочия органов местного самоуправления.</w:t>
      </w:r>
    </w:p>
    <w:p w:rsidR="00A87498" w:rsidRDefault="00A87498" w:rsidP="00A65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Стоит отметить, что аналогичные требования в той или иной степени закреплены за профильными ведомствами, осуществляющими контрол</w:t>
      </w:r>
      <w:r w:rsidR="00A651FB">
        <w:rPr>
          <w:rFonts w:ascii="Times New Roman" w:eastAsia="Times New Roman" w:hAnsi="Times New Roman" w:cs="Times New Roman"/>
          <w:sz w:val="28"/>
          <w:szCs w:val="24"/>
          <w:lang w:eastAsia="ru-RU"/>
        </w:rPr>
        <w:t>ь на территориях отдельных видов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</w:t>
      </w:r>
      <w:r w:rsidR="00A651F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651FB" w:rsidRDefault="00A651FB" w:rsidP="00A65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Однако, применительно к органам местного самоуправления, последние зачастую «выходят из положения» путем инициирования административного преследования виновных лиц (в случае их установления) за нарушение муниципальных правовых актов, которыми регламентируется соответствующий свод правил, в том числе, по санитарному содержанию территорий</w:t>
      </w:r>
      <w:r w:rsidR="00B37E7C">
        <w:rPr>
          <w:rFonts w:ascii="Times New Roman" w:eastAsia="Times New Roman" w:hAnsi="Times New Roman" w:cs="Times New Roman"/>
          <w:sz w:val="28"/>
          <w:szCs w:val="24"/>
          <w:lang w:eastAsia="ru-RU"/>
        </w:rPr>
        <w:t>. Изложенное не является нарушением требований закона, а выступает дополнительным гарантом соблюдения законности.</w:t>
      </w:r>
    </w:p>
    <w:p w:rsidR="00A651FB" w:rsidRDefault="00A651FB" w:rsidP="00A65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 не менее, общей статьей, регламентирующих данный вид ответственности выступает ст. 8.2 КоАП РФ, санкция которой устанавливает штраф в размере от 2 до 400 тыс. руб.</w:t>
      </w:r>
    </w:p>
    <w:p w:rsidR="00A651FB" w:rsidRDefault="00A651FB" w:rsidP="00A65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Еще один вид ответственности – уголовная. В основном таковая имеет место быть при наличии существенного вреда, вызванного длительным воздействием несанкционированных отходов на почвенный слой.</w:t>
      </w:r>
    </w:p>
    <w:p w:rsidR="00A651FB" w:rsidRPr="00A87498" w:rsidRDefault="00B37E7C" w:rsidP="00A65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наказания также варьируется от штрафов до лишения свободы. </w:t>
      </w:r>
      <w:r w:rsidR="00A651F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Например, статья 247 УК РФ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bookmarkStart w:id="0" w:name="_GoBack"/>
      <w:bookmarkEnd w:id="0"/>
      <w:r w:rsidR="00A651FB" w:rsidRPr="00A651FB">
        <w:rPr>
          <w:rFonts w:ascii="Times New Roman" w:eastAsia="Times New Roman" w:hAnsi="Times New Roman" w:cs="Times New Roman"/>
          <w:sz w:val="28"/>
          <w:szCs w:val="24"/>
          <w:lang w:eastAsia="ru-RU"/>
        </w:rPr>
        <w:t>арушение правил обращения экологически опасных веществ и отходов</w:t>
      </w:r>
      <w:r w:rsidR="00A651FB">
        <w:rPr>
          <w:rFonts w:ascii="Times New Roman" w:eastAsia="Times New Roman" w:hAnsi="Times New Roman" w:cs="Times New Roman"/>
          <w:sz w:val="28"/>
          <w:szCs w:val="24"/>
          <w:lang w:eastAsia="ru-RU"/>
        </w:rPr>
        <w:t>) предусматривает наказание в виде лишения свободы сроком до 8 лет.</w:t>
      </w:r>
    </w:p>
    <w:p w:rsidR="00A87498" w:rsidRPr="00A87498" w:rsidRDefault="00A87498" w:rsidP="00A87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D6F" w:rsidRPr="004140DF" w:rsidRDefault="00513D6F" w:rsidP="00A651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6D63" w:rsidRPr="004140DF" w:rsidRDefault="00195598" w:rsidP="00513D6F">
      <w:pPr>
        <w:spacing w:after="0" w:line="240" w:lineRule="auto"/>
        <w:ind w:left="567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14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уважением, коллектив </w:t>
      </w:r>
      <w:proofErr w:type="spellStart"/>
      <w:r w:rsidRPr="004140DF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Нижнеудинской</w:t>
      </w:r>
      <w:proofErr w:type="spellEnd"/>
      <w:r w:rsidRPr="00414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межрайонной прокуратуры</w:t>
      </w:r>
    </w:p>
    <w:sectPr w:rsidR="00156D63" w:rsidRPr="004140DF" w:rsidSect="00B54E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80" w:rsidRDefault="00132980" w:rsidP="00B54E1C">
      <w:pPr>
        <w:spacing w:after="0" w:line="240" w:lineRule="auto"/>
      </w:pPr>
      <w:r>
        <w:separator/>
      </w:r>
    </w:p>
  </w:endnote>
  <w:endnote w:type="continuationSeparator" w:id="0">
    <w:p w:rsidR="00132980" w:rsidRDefault="00132980" w:rsidP="00B5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80" w:rsidRDefault="00132980" w:rsidP="00B54E1C">
      <w:pPr>
        <w:spacing w:after="0" w:line="240" w:lineRule="auto"/>
      </w:pPr>
      <w:r>
        <w:separator/>
      </w:r>
    </w:p>
  </w:footnote>
  <w:footnote w:type="continuationSeparator" w:id="0">
    <w:p w:rsidR="00132980" w:rsidRDefault="00132980" w:rsidP="00B5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130579"/>
      <w:docPartObj>
        <w:docPartGallery w:val="Page Numbers (Top of Page)"/>
        <w:docPartUnique/>
      </w:docPartObj>
    </w:sdtPr>
    <w:sdtEndPr/>
    <w:sdtContent>
      <w:p w:rsidR="00B54E1C" w:rsidRDefault="00B54E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E7C">
          <w:rPr>
            <w:noProof/>
          </w:rPr>
          <w:t>2</w:t>
        </w:r>
        <w:r>
          <w:fldChar w:fldCharType="end"/>
        </w:r>
      </w:p>
    </w:sdtContent>
  </w:sdt>
  <w:p w:rsidR="00B54E1C" w:rsidRDefault="00B54E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7B"/>
    <w:rsid w:val="0009397E"/>
    <w:rsid w:val="00132980"/>
    <w:rsid w:val="00156D63"/>
    <w:rsid w:val="00195598"/>
    <w:rsid w:val="00243E3E"/>
    <w:rsid w:val="0027236A"/>
    <w:rsid w:val="002F275C"/>
    <w:rsid w:val="00366A7B"/>
    <w:rsid w:val="003D7405"/>
    <w:rsid w:val="004140DF"/>
    <w:rsid w:val="004E53E2"/>
    <w:rsid w:val="00513D6F"/>
    <w:rsid w:val="00514A80"/>
    <w:rsid w:val="0056640A"/>
    <w:rsid w:val="005D38E6"/>
    <w:rsid w:val="007642E4"/>
    <w:rsid w:val="007715FF"/>
    <w:rsid w:val="008650F8"/>
    <w:rsid w:val="008B1BCD"/>
    <w:rsid w:val="00A651FB"/>
    <w:rsid w:val="00A76DED"/>
    <w:rsid w:val="00A87498"/>
    <w:rsid w:val="00AE0DD6"/>
    <w:rsid w:val="00AE6535"/>
    <w:rsid w:val="00B13B7B"/>
    <w:rsid w:val="00B37E7C"/>
    <w:rsid w:val="00B54E1C"/>
    <w:rsid w:val="00BF2EFF"/>
    <w:rsid w:val="00C41B8A"/>
    <w:rsid w:val="00D2387D"/>
    <w:rsid w:val="00D26D8A"/>
    <w:rsid w:val="00D92F56"/>
    <w:rsid w:val="00E207CF"/>
    <w:rsid w:val="00E84578"/>
    <w:rsid w:val="00EB7E37"/>
    <w:rsid w:val="00F718B3"/>
    <w:rsid w:val="00F9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02F0"/>
  <w15:chartTrackingRefBased/>
  <w15:docId w15:val="{AC5E0A75-5EAF-4C3A-8A35-EDF8D652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E1C"/>
  </w:style>
  <w:style w:type="paragraph" w:styleId="a6">
    <w:name w:val="footer"/>
    <w:basedOn w:val="a"/>
    <w:link w:val="a7"/>
    <w:uiPriority w:val="99"/>
    <w:unhideWhenUsed/>
    <w:rsid w:val="00B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Егорашев Алексей Олегович</dc:creator>
  <cp:keywords/>
  <dc:description/>
  <cp:lastModifiedBy>Егорашев Алексей Олегович</cp:lastModifiedBy>
  <cp:revision>17</cp:revision>
  <dcterms:created xsi:type="dcterms:W3CDTF">2021-12-21T04:31:00Z</dcterms:created>
  <dcterms:modified xsi:type="dcterms:W3CDTF">2023-01-31T13:28:00Z</dcterms:modified>
</cp:coreProperties>
</file>