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"/>
        </w:rPr>
      </w:pPr>
      <w:r>
        <w:rPr>
          <w:sz w:val="2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rFonts w:cs="Arial" w:ascii="Arial" w:hAnsi="Arial"/>
          <w:b/>
          <w:color w:val="000000"/>
          <w:sz w:val="36"/>
          <w:szCs w:val="36"/>
        </w:rPr>
        <w:t>ПРЕСС-РЕЛИЗ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widowControl/>
        <w:bidi w:val="0"/>
        <w:spacing w:lineRule="auto" w:line="276"/>
        <w:ind w:left="0" w:right="0" w:hanging="0"/>
        <w:jc w:val="center"/>
        <w:textAlignment w:val="auto"/>
        <w:rPr/>
      </w:pPr>
      <w:r>
        <w:rPr>
          <w:rFonts w:cs="Arial" w:ascii="Arial" w:hAnsi="Arial"/>
          <w:b/>
          <w:sz w:val="32"/>
          <w:szCs w:val="32"/>
        </w:rPr>
        <w:t xml:space="preserve">96,6% граждан </w:t>
      </w:r>
    </w:p>
    <w:p>
      <w:pPr>
        <w:pStyle w:val="Normal"/>
        <w:widowControl/>
        <w:bidi w:val="0"/>
        <w:spacing w:lineRule="auto" w:line="276"/>
        <w:ind w:left="0" w:right="0" w:hanging="0"/>
        <w:jc w:val="center"/>
        <w:textAlignment w:val="auto"/>
        <w:rPr/>
      </w:pPr>
      <w:r>
        <w:rPr>
          <w:rFonts w:cs="Arial" w:ascii="Arial" w:hAnsi="Arial"/>
          <w:b/>
          <w:sz w:val="32"/>
          <w:szCs w:val="32"/>
        </w:rPr>
        <w:t>удовлетворены качеством оказания госуслуг</w:t>
      </w:r>
      <w:r>
        <w:rPr>
          <w:rFonts w:cs="Arial" w:ascii="Arial" w:hAnsi="Arial"/>
          <w:b/>
          <w:color w:val="000000"/>
          <w:sz w:val="32"/>
          <w:szCs w:val="32"/>
        </w:rPr>
        <w:t xml:space="preserve"> </w:t>
      </w:r>
    </w:p>
    <w:p>
      <w:pPr>
        <w:pStyle w:val="Normal"/>
        <w:widowControl/>
        <w:bidi w:val="0"/>
        <w:spacing w:lineRule="auto" w:line="276"/>
        <w:ind w:left="0" w:right="0" w:hanging="0"/>
        <w:jc w:val="center"/>
        <w:textAlignment w:val="auto"/>
        <w:rPr/>
      </w:pPr>
      <w:r>
        <w:rPr>
          <w:rFonts w:cs="Arial" w:ascii="Arial" w:hAnsi="Arial"/>
          <w:b/>
          <w:color w:val="000000"/>
          <w:sz w:val="32"/>
          <w:szCs w:val="32"/>
        </w:rPr>
        <w:t>в клиентских службах Пенсионного фонда в Иркутской области</w:t>
      </w:r>
    </w:p>
    <w:p>
      <w:pPr>
        <w:pStyle w:val="Normal"/>
        <w:widowControl w:val="false"/>
        <w:bidi w:val="0"/>
        <w:spacing w:lineRule="auto" w:line="276" w:before="0" w:after="120"/>
        <w:ind w:left="0" w:right="0" w:hanging="0"/>
        <w:jc w:val="both"/>
        <w:textAlignment w:val="auto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</w:r>
    </w:p>
    <w:p>
      <w:pPr>
        <w:pStyle w:val="Normal"/>
        <w:widowControl w:val="false"/>
        <w:bidi w:val="0"/>
        <w:spacing w:lineRule="auto" w:line="276" w:before="0" w:after="120"/>
        <w:ind w:left="0" w:right="0" w:hanging="0"/>
        <w:jc w:val="both"/>
        <w:textAlignment w:val="auto"/>
        <w:rPr/>
      </w:pPr>
      <w:r>
        <w:rPr>
          <w:rFonts w:cs="Arial" w:ascii="Arial" w:hAnsi="Arial"/>
          <w:bCs/>
          <w:sz w:val="26"/>
          <w:szCs w:val="26"/>
        </w:rPr>
        <w:t>По данным информационной системы «Ваш контроль» (</w:t>
      </w:r>
      <w:hyperlink r:id="rId2">
        <w:r>
          <w:rPr>
            <w:rStyle w:val="Style13"/>
            <w:rFonts w:cs="Arial" w:ascii="Arial" w:hAnsi="Arial"/>
            <w:bCs/>
            <w:sz w:val="26"/>
            <w:szCs w:val="26"/>
            <w:lang w:val="en-US" w:eastAsia="ru-RU" w:bidi="ar-SA"/>
          </w:rPr>
          <w:t>www</w:t>
        </w:r>
        <w:r>
          <w:rPr>
            <w:rStyle w:val="Style13"/>
            <w:rFonts w:cs="Arial" w:ascii="Arial" w:hAnsi="Arial"/>
            <w:bCs/>
            <w:sz w:val="26"/>
            <w:szCs w:val="26"/>
            <w:lang w:val="ru-RU" w:eastAsia="ru-RU" w:bidi="ar-SA"/>
          </w:rPr>
          <w:t>.</w:t>
        </w:r>
        <w:r>
          <w:rPr>
            <w:rStyle w:val="Style13"/>
            <w:rFonts w:cs="Arial" w:ascii="Arial" w:hAnsi="Arial"/>
            <w:bCs/>
            <w:sz w:val="26"/>
            <w:szCs w:val="26"/>
            <w:lang w:val="en-US" w:eastAsia="ru-RU" w:bidi="ar-SA"/>
          </w:rPr>
          <w:t>vashkontrol</w:t>
        </w:r>
        <w:r>
          <w:rPr>
            <w:rStyle w:val="Style13"/>
            <w:rFonts w:cs="Arial" w:ascii="Arial" w:hAnsi="Arial"/>
            <w:bCs/>
            <w:sz w:val="26"/>
            <w:szCs w:val="26"/>
            <w:lang w:val="ru-RU" w:eastAsia="ru-RU" w:bidi="ar-SA"/>
          </w:rPr>
          <w:t>.</w:t>
        </w:r>
        <w:r>
          <w:rPr>
            <w:rStyle w:val="Style13"/>
            <w:rFonts w:cs="Arial" w:ascii="Arial" w:hAnsi="Arial"/>
            <w:bCs/>
            <w:sz w:val="26"/>
            <w:szCs w:val="26"/>
            <w:lang w:val="en-US" w:eastAsia="ru-RU" w:bidi="ar-SA"/>
          </w:rPr>
          <w:t>ru</w:t>
        </w:r>
      </w:hyperlink>
      <w:r>
        <w:rPr>
          <w:rFonts w:cs="Arial" w:ascii="Arial" w:hAnsi="Arial"/>
          <w:bCs/>
          <w:sz w:val="26"/>
          <w:szCs w:val="26"/>
        </w:rPr>
        <w:t xml:space="preserve">) </w:t>
      </w:r>
      <w:r>
        <w:rPr>
          <w:rFonts w:cs="Arial" w:ascii="Arial" w:hAnsi="Arial"/>
          <w:sz w:val="26"/>
          <w:szCs w:val="26"/>
        </w:rPr>
        <w:t>доля граждан, удовлетворенных качеством предоставления государственных услуг в клиентских службах органов ПФР в Иркутской области, по итогам 2018 года составила 96,6%.</w:t>
      </w:r>
    </w:p>
    <w:p>
      <w:pPr>
        <w:pStyle w:val="Normal"/>
        <w:widowControl w:val="false"/>
        <w:bidi w:val="0"/>
        <w:spacing w:lineRule="auto" w:line="276" w:before="0" w:after="120"/>
        <w:ind w:left="0" w:right="0" w:hanging="0"/>
        <w:jc w:val="both"/>
        <w:textAlignment w:val="auto"/>
        <w:rPr/>
      </w:pPr>
      <w:r>
        <w:rPr>
          <w:rFonts w:cs="Arial" w:ascii="Arial" w:hAnsi="Arial"/>
          <w:sz w:val="26"/>
          <w:szCs w:val="26"/>
        </w:rPr>
        <w:t>Напомним, посредством системы «Ваш контроль» любой гражданин России может оценить работу органов исполнительной власти, территориальных органов государственных внебюджетных фондов, многофункциональных центров предоставления государственных и муниципальных услуг. Это дает гражданам возможность напрямую влиять на качество оказания услуг государственными учреждениями и ведомствами.</w:t>
      </w:r>
    </w:p>
    <w:p>
      <w:pPr>
        <w:pStyle w:val="Normal"/>
        <w:widowControl w:val="false"/>
        <w:bidi w:val="0"/>
        <w:spacing w:lineRule="auto" w:line="276" w:before="0" w:after="120"/>
        <w:ind w:left="0" w:right="0" w:hanging="0"/>
        <w:jc w:val="both"/>
        <w:textAlignment w:val="auto"/>
        <w:rPr/>
      </w:pPr>
      <w:r>
        <w:rPr>
          <w:rFonts w:cs="Arial" w:ascii="Arial" w:hAnsi="Arial"/>
          <w:sz w:val="26"/>
          <w:szCs w:val="26"/>
        </w:rPr>
        <w:t>Отделение ПФР по Иркутской области ежедневно работает над повышением качества оказания услуг населению.</w:t>
      </w:r>
    </w:p>
    <w:p>
      <w:pPr>
        <w:pStyle w:val="Normal"/>
        <w:widowControl w:val="false"/>
        <w:bidi w:val="0"/>
        <w:spacing w:lineRule="auto" w:line="276" w:before="0" w:after="120"/>
        <w:ind w:left="0" w:right="0" w:hanging="0"/>
        <w:jc w:val="both"/>
        <w:textAlignment w:val="auto"/>
        <w:rPr/>
      </w:pPr>
      <w:r>
        <w:rPr>
          <w:rFonts w:cs="Arial" w:ascii="Arial" w:hAnsi="Arial"/>
          <w:sz w:val="26"/>
          <w:szCs w:val="26"/>
        </w:rPr>
        <w:t xml:space="preserve">Прием граждан ведется в 44 клиентских службах полный рабочий день с понедельника по пятницу. Время ожидания в очереди в клиентских службах ПФР Приангарья в 2018 году не превышает 12,5 минут. </w:t>
      </w:r>
    </w:p>
    <w:p>
      <w:pPr>
        <w:pStyle w:val="Normal"/>
        <w:widowControl w:val="false"/>
        <w:bidi w:val="0"/>
        <w:spacing w:lineRule="auto" w:line="276" w:before="0" w:after="120"/>
        <w:ind w:left="0" w:right="0" w:hanging="0"/>
        <w:jc w:val="both"/>
        <w:textAlignment w:val="auto"/>
        <w:rPr/>
      </w:pPr>
      <w:r>
        <w:rPr>
          <w:rFonts w:cs="Arial" w:ascii="Arial" w:hAnsi="Arial"/>
          <w:sz w:val="26"/>
          <w:szCs w:val="26"/>
        </w:rPr>
        <w:t xml:space="preserve">В 2018 году Отделение ПФР начало осуществлять дистанционное обслуживание всех жителей области по единому телефону 47-00-00 (раньше в каждом районе была своя «Горячая линия»). </w:t>
      </w:r>
    </w:p>
    <w:p>
      <w:pPr>
        <w:pStyle w:val="Normal"/>
        <w:widowControl w:val="false"/>
        <w:bidi w:val="0"/>
        <w:spacing w:lineRule="auto" w:line="276" w:before="0" w:after="120"/>
        <w:ind w:left="0" w:right="0" w:hanging="0"/>
        <w:jc w:val="both"/>
        <w:textAlignment w:val="auto"/>
        <w:rPr/>
      </w:pPr>
      <w:r>
        <w:rPr>
          <w:rFonts w:cs="Arial" w:ascii="Arial" w:hAnsi="Arial"/>
          <w:sz w:val="26"/>
          <w:szCs w:val="26"/>
        </w:rPr>
        <w:t>В рамках реализации Государственной программы Российской Федерации «Доступная среда» создаются комфортные условия приема граждан с ограниченными возможностями. Сегодня клиентские службы органов ПФР имеют следующее оснащение: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0" w:after="200"/>
        <w:ind w:left="720" w:right="0" w:hanging="0"/>
        <w:contextualSpacing/>
        <w:jc w:val="both"/>
        <w:textAlignment w:val="auto"/>
        <w:rPr/>
      </w:pPr>
      <w:r>
        <w:rPr>
          <w:rFonts w:cs="Arial" w:ascii="Arial" w:hAnsi="Arial"/>
          <w:sz w:val="26"/>
          <w:szCs w:val="26"/>
        </w:rPr>
        <w:t>радиомаяки для слепых и слабовидящих, имеющие радиоинформатор;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0" w:after="200"/>
        <w:ind w:left="720" w:right="0" w:hanging="0"/>
        <w:contextualSpacing/>
        <w:jc w:val="both"/>
        <w:textAlignment w:val="auto"/>
        <w:rPr/>
      </w:pPr>
      <w:r>
        <w:rPr>
          <w:rFonts w:cs="Arial" w:ascii="Arial" w:hAnsi="Arial"/>
          <w:sz w:val="26"/>
          <w:szCs w:val="26"/>
        </w:rPr>
        <w:t>мнемосхемы (мнемокарты), обеспечивающие возможность ориентации и навигации слабовидящих на площади клиентской службы;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0" w:after="200"/>
        <w:ind w:left="720" w:right="0" w:hanging="0"/>
        <w:contextualSpacing/>
        <w:jc w:val="both"/>
        <w:textAlignment w:val="auto"/>
        <w:rPr/>
      </w:pPr>
      <w:r>
        <w:rPr>
          <w:rFonts w:cs="Arial" w:ascii="Arial" w:hAnsi="Arial"/>
          <w:sz w:val="26"/>
          <w:szCs w:val="26"/>
        </w:rPr>
        <w:t>переносные индукционные панели для беспроводной передачи аудиоинформации в слуховой аппарат;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0" w:after="200"/>
        <w:ind w:left="720" w:right="0" w:hanging="0"/>
        <w:contextualSpacing/>
        <w:jc w:val="both"/>
        <w:textAlignment w:val="auto"/>
        <w:rPr/>
      </w:pPr>
      <w:r>
        <w:rPr>
          <w:rFonts w:cs="Arial" w:ascii="Arial" w:hAnsi="Arial"/>
          <w:sz w:val="26"/>
          <w:szCs w:val="26"/>
        </w:rPr>
        <w:t>санузлы, приспособленные для инвалидов-колясочников;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0" w:after="200"/>
        <w:ind w:left="720" w:right="0" w:hanging="0"/>
        <w:contextualSpacing/>
        <w:jc w:val="both"/>
        <w:textAlignment w:val="auto"/>
        <w:rPr/>
      </w:pPr>
      <w:r>
        <w:rPr>
          <w:rFonts w:cs="Arial" w:ascii="Arial" w:hAnsi="Arial"/>
          <w:sz w:val="26"/>
          <w:szCs w:val="26"/>
        </w:rPr>
        <w:t>входные группы соответствуют требованиям доступности (ширина дверных проемов, пандусы, механические подъемники).</w:t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cs="Arial" w:ascii="Arial" w:hAnsi="Arial"/>
          <w:sz w:val="26"/>
          <w:szCs w:val="26"/>
        </w:rPr>
        <w:t>Развиваются зоны самообслуживания с гостевыми компьютерами для быстрого доступа граждан к услугам в электронном виде.</w:t>
      </w:r>
    </w:p>
    <w:p>
      <w:pPr>
        <w:pStyle w:val="Normal"/>
        <w:widowControl w:val="false"/>
        <w:bidi w:val="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pBdr/>
        <w:bidi w:val="0"/>
        <w:ind w:left="0" w:right="0" w:hanging="0"/>
        <w:jc w:val="right"/>
        <w:textAlignment w:val="auto"/>
        <w:rPr/>
      </w:pPr>
      <w:r>
        <w:rPr>
          <w:rFonts w:cs="Arial" w:ascii="Arial" w:hAnsi="Arial"/>
          <w:b/>
          <w:bCs/>
          <w:sz w:val="20"/>
          <w:szCs w:val="20"/>
        </w:rPr>
        <w:t>Дата рассылки: 25.03.2019</w:t>
      </w:r>
    </w:p>
    <w:sectPr>
      <w:footerReference w:type="default" r:id="rId3"/>
      <w:type w:val="nextPage"/>
      <w:pgSz w:w="12240" w:h="15840"/>
      <w:pgMar w:left="720" w:right="720" w:header="0" w:top="720" w:footer="720" w:bottom="77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widowControl/>
      <w:tabs>
        <w:tab w:val="center" w:pos="4677" w:leader="none"/>
        <w:tab w:val="right" w:pos="9355" w:leader="none"/>
      </w:tabs>
      <w:bidi w:val="0"/>
      <w:ind w:left="0" w:right="360" w:hanging="0"/>
      <w:jc w:val="left"/>
      <w:textAlignment w:val="auto"/>
      <w:rPr>
        <w:rFonts w:ascii="Times New Roman" w:hAnsi="Times New Roman" w:cs="Times New Roman"/>
        <w:sz w:val="24"/>
        <w:szCs w:val="24"/>
        <w:lang w:val="ru-RU" w:eastAsia="ru-RU" w:bidi="ar-SA"/>
      </w:rPr>
    </w:pPr>
    <w:r>
      <w:rPr>
        <w:rFonts w:cs="Times New Roman"/>
        <w:sz w:val="24"/>
        <w:szCs w:val="24"/>
        <w:lang w:val="ru-RU" w:eastAsia="ru-RU" w:bidi="ar-SA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/>
      <w:widowControl w:val="false"/>
      <w:tabs>
        <w:tab w:val="left" w:pos="720" w:leader="none"/>
      </w:tabs>
      <w:suppressAutoHyphens w:val="true"/>
      <w:spacing w:before="240" w:after="120"/>
      <w:ind w:left="720" w:right="0" w:hanging="360"/>
      <w:jc w:val="left"/>
      <w:textAlignment w:val="auto"/>
      <w:outlineLvl w:val="0"/>
    </w:pPr>
    <w:rPr>
      <w:rFonts w:cs="Tahoma"/>
      <w:b/>
      <w:bCs/>
      <w:sz w:val="48"/>
      <w:szCs w:val="48"/>
      <w:lang w:val="ru-RU" w:eastAsia="zxx" w:bidi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Times New Roman"/>
      <w:b/>
      <w:bCs/>
      <w:sz w:val="32"/>
      <w:szCs w:val="32"/>
    </w:rPr>
  </w:style>
  <w:style w:type="character" w:styleId="Style13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Appleconvertedspace">
    <w:name w:val="apple-converted-space"/>
    <w:basedOn w:val="DefaultParagraphFont"/>
    <w:qFormat/>
    <w:rPr>
      <w:rFonts w:cs="Times New Roman"/>
    </w:rPr>
  </w:style>
  <w:style w:type="character" w:styleId="Style14">
    <w:name w:val="Выделение"/>
    <w:basedOn w:val="DefaultParagraphFont"/>
    <w:qFormat/>
    <w:rPr>
      <w:rFonts w:cs="Times New Roman"/>
      <w:i/>
      <w:iCs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character" w:styleId="Style15">
    <w:name w:val="Нижний колонтитул Знак"/>
    <w:basedOn w:val="DefaultParagraphFont"/>
    <w:qFormat/>
    <w:rPr>
      <w:rFonts w:cs="Times New Roman"/>
      <w:sz w:val="24"/>
      <w:szCs w:val="24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Style16">
    <w:name w:val="Основной текст Знак"/>
    <w:basedOn w:val="DefaultParagraphFont"/>
    <w:qFormat/>
    <w:rPr>
      <w:rFonts w:cs="Times New Roman"/>
      <w:sz w:val="24"/>
      <w:szCs w:val="24"/>
    </w:rPr>
  </w:style>
  <w:style w:type="character" w:styleId="Style1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8">
    <w:name w:val="Верхний колонтитул Знак"/>
    <w:basedOn w:val="DefaultParagraphFont"/>
    <w:qFormat/>
    <w:rPr>
      <w:rFonts w:cs="Times New Roman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widowControl/>
      <w:spacing w:before="0" w:after="120"/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pPr>
      <w:widowControl w:val="false"/>
      <w:suppressAutoHyphens w:val="true"/>
      <w:spacing w:before="0" w:after="144"/>
      <w:ind w:left="0" w:right="0" w:hanging="0"/>
      <w:jc w:val="left"/>
      <w:textAlignment w:val="auto"/>
    </w:pPr>
    <w:rPr>
      <w:rFonts w:cs="Times New Roman"/>
      <w:sz w:val="24"/>
      <w:szCs w:val="24"/>
      <w:lang w:val="ru-RU" w:eastAsia="zxx" w:bidi="ar-SA"/>
    </w:rPr>
  </w:style>
  <w:style w:type="paragraph" w:styleId="Style24">
    <w:name w:val="Содержимое таблицы"/>
    <w:basedOn w:val="Normal"/>
    <w:qFormat/>
    <w:pPr>
      <w:widowControl w:val="false"/>
      <w:suppressAutoHyphens w:val="true"/>
      <w:ind w:left="0" w:right="0" w:hanging="0"/>
      <w:jc w:val="left"/>
      <w:textAlignment w:val="auto"/>
    </w:pPr>
    <w:rPr>
      <w:rFonts w:ascii="Arial" w:hAnsi="Arial" w:cs="Times New Roman"/>
      <w:sz w:val="20"/>
      <w:szCs w:val="24"/>
      <w:lang w:val="ru-RU" w:eastAsia="zxx" w:bidi="ar-SA"/>
    </w:rPr>
  </w:style>
  <w:style w:type="paragraph" w:styleId="22">
    <w:name w:val="Основной текст 22"/>
    <w:basedOn w:val="Normal"/>
    <w:qFormat/>
    <w:pPr>
      <w:widowControl w:val="false"/>
      <w:suppressAutoHyphens w:val="true"/>
      <w:spacing w:lineRule="atLeast" w:line="240"/>
      <w:ind w:left="6180" w:right="0" w:hanging="0"/>
      <w:jc w:val="left"/>
      <w:textAlignment w:val="auto"/>
    </w:pPr>
    <w:rPr>
      <w:rFonts w:ascii="Arial" w:hAnsi="Arial" w:cs="Times New Roman"/>
      <w:sz w:val="30"/>
      <w:szCs w:val="30"/>
      <w:lang w:val="ru-RU" w:eastAsia="zxx" w:bidi="ar-SA"/>
    </w:rPr>
  </w:style>
  <w:style w:type="paragraph" w:styleId="Style25">
    <w:name w:val="Footer"/>
    <w:basedOn w:val="Normal"/>
    <w:pPr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before="120" w:after="0"/>
      <w:ind w:left="708" w:right="0" w:firstLine="720"/>
      <w:jc w:val="both"/>
      <w:textAlignment w:val="baseline"/>
    </w:pPr>
    <w:rPr>
      <w:rFonts w:cs="Times New Roman"/>
      <w:sz w:val="24"/>
      <w:szCs w:val="24"/>
      <w:lang w:val="ru-RU" w:eastAsia="ar-SA" w:bidi="ar-SA"/>
    </w:rPr>
  </w:style>
  <w:style w:type="paragraph" w:styleId="BalloonText">
    <w:name w:val="Balloon Text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cs="Tahoma"/>
      <w:sz w:val="16"/>
      <w:szCs w:val="16"/>
      <w:lang w:val="ru-RU" w:eastAsia="ru-RU" w:bidi="ar-SA"/>
    </w:rPr>
  </w:style>
  <w:style w:type="paragraph" w:styleId="TableGrid">
    <w:name w:val="Table Grid"/>
    <w:basedOn w:val="DocumentMap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6">
    <w:name w:val="Header"/>
    <w:basedOn w:val="Normal"/>
    <w:pPr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vashkontrol.ru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LibreOffice/5.2.2.2$Windows_x86 LibreOffice_project/8f96e87c890bf8fa77463cd4b640a2312823f3ad</Application>
  <Pages>2</Pages>
  <Words>242</Words>
  <Characters>1793</Characters>
  <CharactersWithSpaces>2017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2018-01-15T14:14:00Z</dcterms:created>
  <dc:creator>Хаустова Н.Б.</dc:creator>
  <dc:description/>
  <dc:language>ru-RU</dc:language>
  <cp:lastModifiedBy/>
  <cp:lastPrinted>2019-03-13T12:33:00Z</cp:lastPrinted>
  <dcterms:modified xsi:type="dcterms:W3CDTF">2019-04-12T12:52:12Z</dcterms:modified>
  <cp:revision>89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Сулоева Татьяна Владимировна</vt:lpwstr>
  </property>
</Properties>
</file>