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DF" w:rsidRDefault="003250DF" w:rsidP="003250DF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E1C10" wp14:editId="554773AB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0DF" w:rsidRDefault="003250DF" w:rsidP="003250D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250DF" w:rsidRDefault="003250DF" w:rsidP="003250D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250DF" w:rsidRDefault="003250DF" w:rsidP="003250D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250DF" w:rsidRDefault="003250DF" w:rsidP="003250D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E1C1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3250DF" w:rsidRDefault="003250DF" w:rsidP="003250D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250DF" w:rsidRDefault="003250DF" w:rsidP="003250D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250DF" w:rsidRDefault="003250DF" w:rsidP="003250D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250DF" w:rsidRDefault="003250DF" w:rsidP="003250D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2D4981" wp14:editId="3169A04C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DF" w:rsidRDefault="003250DF" w:rsidP="00A10A57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AE647F" w:rsidRPr="003250DF" w:rsidRDefault="00C156C6" w:rsidP="00A10A5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3250D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Управление </w:t>
      </w:r>
      <w:proofErr w:type="spellStart"/>
      <w:r w:rsidRPr="003250D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Росреестра</w:t>
      </w:r>
      <w:proofErr w:type="spellEnd"/>
      <w:r w:rsidRPr="003250D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по Иркутской области </w:t>
      </w:r>
      <w:r w:rsidR="004C6E0F" w:rsidRPr="003250D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продолжает оказывать услуги пострадавшим от наводнения жителям </w:t>
      </w:r>
      <w:proofErr w:type="spellStart"/>
      <w:r w:rsidR="004C6E0F" w:rsidRPr="003250D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Приангарья</w:t>
      </w:r>
      <w:proofErr w:type="spellEnd"/>
      <w:r w:rsidR="004C6E0F" w:rsidRPr="003250D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в сокращенные сроки</w:t>
      </w:r>
    </w:p>
    <w:p w:rsidR="00AE647F" w:rsidRPr="003250DF" w:rsidRDefault="00AE647F" w:rsidP="00AE64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7968DA" w:rsidRPr="003B5D70" w:rsidRDefault="00055664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 </w:t>
      </w:r>
      <w:proofErr w:type="spellStart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продолжает оказывать помощь гражданам, пострадавшим в конце июня в результате наводнения в </w:t>
      </w:r>
      <w:proofErr w:type="spellStart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Приангарье</w:t>
      </w:r>
      <w:proofErr w:type="spellEnd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Об этом в ходе пресс-конференции рассказал помощник руководителя ведомства Михаил </w:t>
      </w:r>
      <w:proofErr w:type="spellStart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Жиляев</w:t>
      </w:r>
      <w:proofErr w:type="spellEnd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037B24" w:rsidRPr="003B5D70" w:rsidRDefault="00055664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 связи </w:t>
      </w:r>
      <w:r w:rsidR="00DA4B5E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 чрезвычайной ситуацией Управление </w:t>
      </w:r>
      <w:proofErr w:type="spellStart"/>
      <w:r w:rsidR="00DA4B5E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DA4B5E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сократило сроки оказания услуг 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 объектам, находящимся в зоне </w:t>
      </w:r>
      <w:r w:rsidR="00DA4B5E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затопления, до одного рабочего дня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037B24" w:rsidRPr="003B5D70" w:rsidRDefault="00037B24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При этом в</w:t>
      </w:r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июле - сентябре 2019 года нагрузка по осуществлению учетно-регистрационной деятельности 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 государственных регистраторов</w:t>
      </w:r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Управлени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я</w:t>
      </w:r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proofErr w:type="spellStart"/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выросла на 7,7%. </w:t>
      </w:r>
      <w:r w:rsidR="007968DA"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Так</w:t>
      </w:r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,</w:t>
      </w:r>
      <w:r w:rsidR="007968DA"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 в среднем за январь – июнь 2019 года Управлением в месяц обрабатывалось около 55 тысяч обращений на осуществление кадастрового учета и (или) государственной регистрации прав. </w:t>
      </w:r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Начиная с июля</w:t>
      </w:r>
      <w:r w:rsidR="007968DA"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 количество обработанных обращений выр</w:t>
      </w:r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осло почти до 60 тысяч в месяц.</w:t>
      </w:r>
    </w:p>
    <w:p w:rsidR="007968DA" w:rsidRPr="003B5D70" w:rsidRDefault="00037B24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Как отметил Михаил </w:t>
      </w:r>
      <w:proofErr w:type="spellStart"/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Жиляев</w:t>
      </w:r>
      <w:proofErr w:type="spellEnd"/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, для того, чтобы пострадавшие граждане могли получать услуги ведомства в первоочередном порядке, </w:t>
      </w:r>
      <w:r w:rsidR="007968DA"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регистратор</w:t>
      </w:r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ы</w:t>
      </w:r>
      <w:r w:rsidR="007968DA"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 Управления</w:t>
      </w:r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Росреестра</w:t>
      </w:r>
      <w:proofErr w:type="spellEnd"/>
      <w:r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 по Иркутской области</w:t>
      </w:r>
      <w:r w:rsidR="007968DA" w:rsidRPr="003B5D70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 работают во внеурочное время, в том числе и в выходные дни</w:t>
      </w:r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EC18DF" w:rsidRPr="003B5D70" w:rsidRDefault="004B4C87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Практически в круглосуточном режиме </w:t>
      </w:r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пострадавшим </w:t>
      </w:r>
      <w:r w:rsidR="00DA4B5E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гражданам 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предоставляются выписки Единого государственного реестра недвижимости</w:t>
      </w:r>
      <w:r w:rsidR="00DA4B5E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(ЕГРН)</w:t>
      </w:r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необходимые в том числе для получения жилищных сертификатов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 состоянию на </w:t>
      </w:r>
      <w:r w:rsidR="001D7B65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30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октября 2019 г</w:t>
      </w:r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ода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ведомством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выдано </w:t>
      </w:r>
      <w:r w:rsidR="003C4F06" w:rsidRPr="003B5D70">
        <w:rPr>
          <w:rFonts w:ascii="Segoe UI" w:eastAsia="Times New Roman" w:hAnsi="Segoe UI" w:cs="Segoe UI"/>
          <w:sz w:val="26"/>
          <w:szCs w:val="26"/>
          <w:lang w:eastAsia="ru-RU"/>
        </w:rPr>
        <w:t>62</w:t>
      </w:r>
      <w:r w:rsidR="00752484" w:rsidRPr="003B5D70">
        <w:rPr>
          <w:rFonts w:ascii="Segoe UI" w:eastAsia="Times New Roman" w:hAnsi="Segoe UI" w:cs="Segoe UI"/>
          <w:sz w:val="26"/>
          <w:szCs w:val="26"/>
          <w:lang w:eastAsia="ru-RU"/>
        </w:rPr>
        <w:t>,5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тысяч</w:t>
      </w:r>
      <w:r w:rsidR="003C4F06" w:rsidRPr="003B5D70">
        <w:rPr>
          <w:rFonts w:ascii="Segoe UI" w:eastAsia="Times New Roman" w:hAnsi="Segoe UI" w:cs="Segoe UI"/>
          <w:sz w:val="26"/>
          <w:szCs w:val="26"/>
          <w:lang w:eastAsia="ru-RU"/>
        </w:rPr>
        <w:t>и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выписок,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FF713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 том числе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подтверждаю</w:t>
      </w:r>
      <w:r w:rsidR="00FF713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щие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права отдельного лица на объекты не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движимости в любом субъекте РФ. </w:t>
      </w:r>
    </w:p>
    <w:p w:rsidR="00EC18DF" w:rsidRPr="003B5D70" w:rsidRDefault="00DA4B5E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жедневно 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Управлением </w:t>
      </w:r>
      <w:proofErr w:type="spellStart"/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проводятся мероприятия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согласованию списков граждан, направляемых Министерством строительства и жилищно-коммунального хозяйства Иркутской области, Министерством социального развития, опеки и попечительства Иркутской области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рамках данной работы Управление сопоставляет представленную министерствами информацию о правообладателях, площади утраченных жилых помещений или 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поврежденных жилых помещений со сведениями ЕГРН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писки согласовываются 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ведомством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день их поступления.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Всего с августа 2019 года Управлением </w:t>
      </w:r>
      <w:proofErr w:type="spellStart"/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согласовано </w:t>
      </w:r>
      <w:r w:rsidR="00D91E22" w:rsidRPr="003B5D70">
        <w:rPr>
          <w:rFonts w:ascii="Segoe UI" w:eastAsia="Times New Roman" w:hAnsi="Segoe UI" w:cs="Segoe UI"/>
          <w:sz w:val="26"/>
          <w:szCs w:val="26"/>
          <w:lang w:eastAsia="ru-RU"/>
        </w:rPr>
        <w:t>3</w:t>
      </w:r>
      <w:r w:rsidR="001D7B65" w:rsidRPr="003B5D70">
        <w:rPr>
          <w:rFonts w:ascii="Segoe UI" w:eastAsia="Times New Roman" w:hAnsi="Segoe UI" w:cs="Segoe UI"/>
          <w:sz w:val="26"/>
          <w:szCs w:val="26"/>
          <w:lang w:eastAsia="ru-RU"/>
        </w:rPr>
        <w:t>69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списков на </w:t>
      </w:r>
      <w:r w:rsidR="001D7B65" w:rsidRPr="003B5D70">
        <w:rPr>
          <w:rFonts w:ascii="Segoe UI" w:eastAsia="Times New Roman" w:hAnsi="Segoe UI" w:cs="Segoe UI"/>
          <w:sz w:val="26"/>
          <w:szCs w:val="26"/>
          <w:lang w:eastAsia="ru-RU"/>
        </w:rPr>
        <w:t>18 698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человек. </w:t>
      </w:r>
    </w:p>
    <w:p w:rsidR="002F2A36" w:rsidRPr="003B5D70" w:rsidRDefault="002F2A36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«Стоит напомнить, </w:t>
      </w:r>
      <w:r w:rsidR="006C156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насколько важно наличие в Едином государственном реестре недвижимости информации о зарегистрированных правах и характеристиках объекта. При возникновении форс-мажорных ситуаций человек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</w:t>
      </w:r>
      <w:r w:rsidR="006C156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своевременно</w:t>
      </w:r>
      <w:r w:rsidR="006C156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оформив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шему</w:t>
      </w:r>
      <w:r w:rsidR="006C156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свою недвижимость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собственность</w:t>
      </w:r>
      <w:r w:rsidR="006C156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, 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не придется доказывать свои права в суде. Также важно, чтобы содержащаяся в ЕГРН информация о недвижимости была полной и достоверной. Например, при выплате компенсаций за утерянное</w:t>
      </w:r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жилье учитывается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площадь объекта не</w:t>
      </w:r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движимости</w:t>
      </w:r>
      <w:r w:rsidR="00C156C6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поэтому собственник должен быть заинтересован в том, чтобы площадь его недвижимости в ЕГРН соответствовала фактической</w:t>
      </w:r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», - говорит помощник руководителя Управления </w:t>
      </w:r>
      <w:proofErr w:type="spellStart"/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Михаил </w:t>
      </w:r>
      <w:proofErr w:type="spellStart"/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Жиляев</w:t>
      </w:r>
      <w:proofErr w:type="spellEnd"/>
      <w:r w:rsidR="007968D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</w:t>
      </w:r>
      <w:r w:rsidR="006C156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 </w:t>
      </w:r>
    </w:p>
    <w:p w:rsidR="00EC18DF" w:rsidRPr="003B5D70" w:rsidRDefault="00C156C6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Михаил </w:t>
      </w:r>
      <w:proofErr w:type="spellStart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Жиляев</w:t>
      </w:r>
      <w:proofErr w:type="spellEnd"/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напомнил, что е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жедневно специалисты Управления </w:t>
      </w:r>
      <w:proofErr w:type="spellStart"/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оказывают дополнительную юридическую помощь гражданам на базе консультационных пунктов, которые </w:t>
      </w:r>
      <w:r w:rsidR="00013CF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созданы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на пострадавших территориях. 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 сегодня</w:t>
      </w:r>
      <w:bookmarkStart w:id="0" w:name="_GoBack"/>
      <w:bookmarkEnd w:id="0"/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шний день</w:t>
      </w:r>
      <w:r w:rsidR="005D7D2D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к сотрудникам 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ведомства </w:t>
      </w:r>
      <w:r w:rsidR="00A10A5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за консультацией </w:t>
      </w:r>
      <w:r w:rsidR="005D7D2D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обратилось </w:t>
      </w:r>
      <w:r w:rsidR="001D7B65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более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800 человек</w:t>
      </w:r>
      <w:r w:rsidR="005D7D2D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E202CC" w:rsidRPr="003250DF" w:rsidRDefault="004C6E0F" w:rsidP="00AE647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Кроме того, п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родолжает работу открытая в конце июня «горячая линия»</w:t>
      </w:r>
      <w:r w:rsidR="00D91E22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Управлени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я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proofErr w:type="spellStart"/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</w:t>
      </w:r>
      <w:r w:rsidR="00D91E22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Телефоны «горячей линии»: 89294310905; 89294310978.</w:t>
      </w:r>
      <w:r w:rsidR="00AE647F" w:rsidRPr="003B5D70">
        <w:rPr>
          <w:rFonts w:ascii="Segoe UI" w:hAnsi="Segoe UI" w:cs="Segoe UI"/>
          <w:sz w:val="26"/>
          <w:szCs w:val="26"/>
        </w:rPr>
        <w:t xml:space="preserve"> </w:t>
      </w:r>
    </w:p>
    <w:p w:rsidR="003250DF" w:rsidRDefault="003250DF" w:rsidP="00A10A57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3B5D70" w:rsidRDefault="003B5D70" w:rsidP="00A10A57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3B5D70" w:rsidRPr="003F048C" w:rsidRDefault="003F048C" w:rsidP="00A10A5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3F048C"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 w:rsidRPr="003F048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F048C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3B5D70" w:rsidRPr="003F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5"/>
    <w:rsid w:val="00013CF8"/>
    <w:rsid w:val="00037B24"/>
    <w:rsid w:val="00055664"/>
    <w:rsid w:val="001A09CB"/>
    <w:rsid w:val="001D7B65"/>
    <w:rsid w:val="002C4E98"/>
    <w:rsid w:val="002F2A36"/>
    <w:rsid w:val="003250DF"/>
    <w:rsid w:val="003B5D70"/>
    <w:rsid w:val="003C4F06"/>
    <w:rsid w:val="003F048C"/>
    <w:rsid w:val="004B4C87"/>
    <w:rsid w:val="004C6E0F"/>
    <w:rsid w:val="005C61D6"/>
    <w:rsid w:val="005D7D2D"/>
    <w:rsid w:val="006B3F6A"/>
    <w:rsid w:val="006C156F"/>
    <w:rsid w:val="00752484"/>
    <w:rsid w:val="007968DA"/>
    <w:rsid w:val="009919D8"/>
    <w:rsid w:val="009C07E5"/>
    <w:rsid w:val="00A10A57"/>
    <w:rsid w:val="00AE647F"/>
    <w:rsid w:val="00C156C6"/>
    <w:rsid w:val="00D91E22"/>
    <w:rsid w:val="00DA4B5E"/>
    <w:rsid w:val="00E202CC"/>
    <w:rsid w:val="00EC18DF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ED57"/>
  <w15:chartTrackingRefBased/>
  <w15:docId w15:val="{3916A189-6676-4696-AFB7-5F662196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0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2019-10-29T07:51:00Z</cp:lastPrinted>
  <dcterms:created xsi:type="dcterms:W3CDTF">2019-10-31T05:39:00Z</dcterms:created>
  <dcterms:modified xsi:type="dcterms:W3CDTF">2019-10-31T05:39:00Z</dcterms:modified>
</cp:coreProperties>
</file>