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7D" w:rsidRDefault="00CD5002" w:rsidP="00CE2B7D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571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B7D" w:rsidRDefault="00CE2B7D" w:rsidP="00CE2B7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E2B7D" w:rsidRDefault="00CE2B7D" w:rsidP="00CE2B7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E2B7D" w:rsidRDefault="00CE2B7D" w:rsidP="00CE2B7D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E2B7D" w:rsidRDefault="00CE2B7D" w:rsidP="00CE2B7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CE2B7D" w:rsidRDefault="00CE2B7D" w:rsidP="00CE2B7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E2B7D" w:rsidRDefault="00CE2B7D" w:rsidP="00CE2B7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E2B7D" w:rsidRDefault="00CE2B7D" w:rsidP="00CE2B7D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E2B7D" w:rsidRDefault="00CE2B7D" w:rsidP="00CE2B7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58110" cy="104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D" w:rsidRDefault="00CE2B7D" w:rsidP="00CE2B7D">
      <w:pPr>
        <w:jc w:val="right"/>
        <w:rPr>
          <w:rFonts w:ascii="Segoe UI" w:hAnsi="Segoe UI" w:cs="Segoe UI"/>
          <w:sz w:val="32"/>
          <w:szCs w:val="32"/>
        </w:rPr>
      </w:pPr>
    </w:p>
    <w:p w:rsidR="001E72E3" w:rsidRDefault="001E72E3" w:rsidP="00CE2B7D">
      <w:pPr>
        <w:jc w:val="right"/>
        <w:rPr>
          <w:rFonts w:ascii="Segoe UI" w:hAnsi="Segoe UI" w:cs="Segoe UI"/>
          <w:sz w:val="32"/>
          <w:szCs w:val="32"/>
        </w:rPr>
      </w:pPr>
    </w:p>
    <w:p w:rsidR="000C1CC8" w:rsidRPr="00D11334" w:rsidRDefault="00D11334" w:rsidP="00A71D0E">
      <w:pPr>
        <w:jc w:val="center"/>
        <w:rPr>
          <w:rFonts w:ascii="Segoe UI" w:hAnsi="Segoe UI" w:cs="Segoe UI"/>
          <w:sz w:val="32"/>
          <w:szCs w:val="32"/>
        </w:rPr>
      </w:pPr>
      <w:r w:rsidRPr="00D11334"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 w:rsidRPr="00D11334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11334">
        <w:rPr>
          <w:rFonts w:ascii="Segoe UI" w:hAnsi="Segoe UI" w:cs="Segoe UI"/>
          <w:sz w:val="32"/>
          <w:szCs w:val="32"/>
        </w:rPr>
        <w:t xml:space="preserve"> по Иркутской области приняты в государственный фонд данных результаты </w:t>
      </w:r>
      <w:r w:rsidR="000C1CC8" w:rsidRPr="00D11334">
        <w:rPr>
          <w:rFonts w:ascii="Segoe UI" w:hAnsi="Segoe UI" w:cs="Segoe UI"/>
          <w:sz w:val="32"/>
          <w:szCs w:val="32"/>
        </w:rPr>
        <w:t>мониторинг</w:t>
      </w:r>
      <w:r w:rsidRPr="00D11334">
        <w:rPr>
          <w:rFonts w:ascii="Segoe UI" w:hAnsi="Segoe UI" w:cs="Segoe UI"/>
          <w:sz w:val="32"/>
          <w:szCs w:val="32"/>
        </w:rPr>
        <w:t>а</w:t>
      </w:r>
      <w:r w:rsidR="000C1CC8" w:rsidRPr="00D11334">
        <w:rPr>
          <w:rFonts w:ascii="Segoe UI" w:hAnsi="Segoe UI" w:cs="Segoe UI"/>
          <w:sz w:val="32"/>
          <w:szCs w:val="32"/>
        </w:rPr>
        <w:t xml:space="preserve"> состояния и использования земель</w:t>
      </w:r>
    </w:p>
    <w:p w:rsidR="000C1CC8" w:rsidRPr="00D11334" w:rsidRDefault="000C1CC8" w:rsidP="000C1CC8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D45AB9" w:rsidRPr="00D11334" w:rsidRDefault="00D45AB9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Pr="00D1133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по Иркутской области в государственный фонд данных, полученных в результате проведения землеустройства, приняты результаты работ по мониторингу состояния и использования земель на территориях Иркутского, </w:t>
      </w:r>
      <w:proofErr w:type="spellStart"/>
      <w:r w:rsidRPr="00D11334">
        <w:rPr>
          <w:rFonts w:ascii="Segoe UI" w:hAnsi="Segoe UI" w:cs="Segoe UI"/>
          <w:sz w:val="26"/>
          <w:szCs w:val="26"/>
        </w:rPr>
        <w:t>Качугского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D11334">
        <w:rPr>
          <w:rFonts w:ascii="Segoe UI" w:hAnsi="Segoe UI" w:cs="Segoe UI"/>
          <w:sz w:val="26"/>
          <w:szCs w:val="26"/>
        </w:rPr>
        <w:t>Ольхонского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Pr="00D11334">
        <w:rPr>
          <w:rFonts w:ascii="Segoe UI" w:hAnsi="Segoe UI" w:cs="Segoe UI"/>
          <w:sz w:val="26"/>
          <w:szCs w:val="26"/>
        </w:rPr>
        <w:t>Шелеховского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районов Иркутской области. Указанные работы выполнены </w:t>
      </w:r>
      <w:r w:rsidR="00307337" w:rsidRPr="00D11334">
        <w:rPr>
          <w:rFonts w:ascii="Segoe UI" w:hAnsi="Segoe UI" w:cs="Segoe UI"/>
          <w:sz w:val="26"/>
          <w:szCs w:val="26"/>
        </w:rPr>
        <w:t>инженерно-технологическим</w:t>
      </w:r>
      <w:r w:rsidRPr="00D11334">
        <w:rPr>
          <w:rFonts w:ascii="Segoe UI" w:hAnsi="Segoe UI" w:cs="Segoe UI"/>
          <w:sz w:val="26"/>
          <w:szCs w:val="26"/>
        </w:rPr>
        <w:t xml:space="preserve"> центр</w:t>
      </w:r>
      <w:r w:rsidR="00307337" w:rsidRPr="00D11334">
        <w:rPr>
          <w:rFonts w:ascii="Segoe UI" w:hAnsi="Segoe UI" w:cs="Segoe UI"/>
          <w:sz w:val="26"/>
          <w:szCs w:val="26"/>
        </w:rPr>
        <w:t>ом</w:t>
      </w:r>
      <w:r w:rsidRPr="00D11334">
        <w:rPr>
          <w:rFonts w:ascii="Segoe UI" w:hAnsi="Segoe UI" w:cs="Segoe UI"/>
          <w:sz w:val="26"/>
          <w:szCs w:val="26"/>
        </w:rPr>
        <w:t xml:space="preserve"> «СКАНЭКС» в рамках государственного контракта, заказчиком которого является </w:t>
      </w:r>
      <w:proofErr w:type="spellStart"/>
      <w:r w:rsidRPr="00D11334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D11334">
        <w:rPr>
          <w:rFonts w:ascii="Segoe UI" w:hAnsi="Segoe UI" w:cs="Segoe UI"/>
          <w:sz w:val="26"/>
          <w:szCs w:val="26"/>
        </w:rPr>
        <w:t>.</w:t>
      </w:r>
    </w:p>
    <w:p w:rsidR="00D45AB9" w:rsidRPr="00D11334" w:rsidRDefault="00D45AB9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>Материалы подготовлены с целью наблюдения за использованием земельных участков в соответствии с их целевым назначением, а также выявления современного состояния земель и динамики изменения площадей земель, подверженных воздействию негативных процессов.</w:t>
      </w:r>
    </w:p>
    <w:p w:rsidR="00D45AB9" w:rsidRPr="00D11334" w:rsidRDefault="00D45AB9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D11334">
        <w:rPr>
          <w:rFonts w:ascii="Segoe UI" w:hAnsi="Segoe UI" w:cs="Segoe UI"/>
          <w:sz w:val="26"/>
          <w:szCs w:val="26"/>
        </w:rPr>
        <w:t>К видам негативных процессов, которые были изучены, относятся: подтопление и затопление, переувлажнение, заболачивание, эрозия, нарушение земель в процессе добычи полезных ископаемых, выполнении геологоразведочных, изыскательских, строительных и других работ, приводящих к нарушению почвенного покрова, гидрологического режима местности, образованию техногенного рельефа и другим качественным изменениям состояния земель, захламление отходами производства и потребления, образование оврагов, загрязнение нефтью и нефтепродуктами, другие процессы и явления</w:t>
      </w:r>
      <w:proofErr w:type="gramEnd"/>
      <w:r w:rsidRPr="00D11334">
        <w:rPr>
          <w:rFonts w:ascii="Segoe UI" w:hAnsi="Segoe UI" w:cs="Segoe UI"/>
          <w:sz w:val="26"/>
          <w:szCs w:val="26"/>
        </w:rPr>
        <w:t xml:space="preserve">, </w:t>
      </w:r>
      <w:proofErr w:type="gramStart"/>
      <w:r w:rsidRPr="00D11334">
        <w:rPr>
          <w:rFonts w:ascii="Segoe UI" w:hAnsi="Segoe UI" w:cs="Segoe UI"/>
          <w:sz w:val="26"/>
          <w:szCs w:val="26"/>
        </w:rPr>
        <w:t>оказывающие</w:t>
      </w:r>
      <w:proofErr w:type="gramEnd"/>
      <w:r w:rsidRPr="00D11334">
        <w:rPr>
          <w:rFonts w:ascii="Segoe UI" w:hAnsi="Segoe UI" w:cs="Segoe UI"/>
          <w:sz w:val="26"/>
          <w:szCs w:val="26"/>
        </w:rPr>
        <w:t xml:space="preserve"> негативное влияние на состояние земель. Характеристика загрязненных земель тяжелыми металлами, радионуклидами, другими токсичными веществами </w:t>
      </w:r>
      <w:proofErr w:type="gramStart"/>
      <w:r w:rsidRPr="00D11334">
        <w:rPr>
          <w:rFonts w:ascii="Segoe UI" w:hAnsi="Segoe UI" w:cs="Segoe UI"/>
          <w:sz w:val="26"/>
          <w:szCs w:val="26"/>
        </w:rPr>
        <w:t>отображены</w:t>
      </w:r>
      <w:proofErr w:type="gramEnd"/>
      <w:r w:rsidRPr="00D11334">
        <w:rPr>
          <w:rFonts w:ascii="Segoe UI" w:hAnsi="Segoe UI" w:cs="Segoe UI"/>
          <w:sz w:val="26"/>
          <w:szCs w:val="26"/>
        </w:rPr>
        <w:t xml:space="preserve"> в аналитических записках к подготовленным материалам.</w:t>
      </w:r>
    </w:p>
    <w:p w:rsidR="00D45AB9" w:rsidRPr="00D11334" w:rsidRDefault="00D45AB9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>Работы по мониторингу выполнялись на землях с категориями: «земли населенных пунктов», «земли особо охраняемых территорий и объектов», «земли промышленности, энергетики и иного специального назначения», «земли лесного фонда», «земли водного фонда» и «земли запаса». Мониторинг в отношении земельных участков, предоставленных для ведения садоводства, огородничества и дачного строительства, не проводился.</w:t>
      </w:r>
    </w:p>
    <w:p w:rsidR="00D45AB9" w:rsidRPr="00D11334" w:rsidRDefault="0063558C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lastRenderedPageBreak/>
        <w:t xml:space="preserve">В ходе мониторинга </w:t>
      </w:r>
      <w:r w:rsidR="00D45AB9" w:rsidRPr="00D11334">
        <w:rPr>
          <w:rFonts w:ascii="Segoe UI" w:hAnsi="Segoe UI" w:cs="Segoe UI"/>
          <w:sz w:val="26"/>
          <w:szCs w:val="26"/>
        </w:rPr>
        <w:t xml:space="preserve">особое внимание было </w:t>
      </w:r>
      <w:r w:rsidRPr="00D11334">
        <w:rPr>
          <w:rFonts w:ascii="Segoe UI" w:hAnsi="Segoe UI" w:cs="Segoe UI"/>
          <w:sz w:val="26"/>
          <w:szCs w:val="26"/>
        </w:rPr>
        <w:t>уделено</w:t>
      </w:r>
      <w:r w:rsidR="00D45AB9" w:rsidRPr="00D11334">
        <w:rPr>
          <w:rFonts w:ascii="Segoe UI" w:hAnsi="Segoe UI" w:cs="Segoe UI"/>
          <w:sz w:val="26"/>
          <w:szCs w:val="26"/>
        </w:rPr>
        <w:t xml:space="preserve"> использовани</w:t>
      </w:r>
      <w:r w:rsidRPr="00D11334">
        <w:rPr>
          <w:rFonts w:ascii="Segoe UI" w:hAnsi="Segoe UI" w:cs="Segoe UI"/>
          <w:sz w:val="26"/>
          <w:szCs w:val="26"/>
        </w:rPr>
        <w:t>ю</w:t>
      </w:r>
      <w:r w:rsidR="00D45AB9" w:rsidRPr="00D11334">
        <w:rPr>
          <w:rFonts w:ascii="Segoe UI" w:hAnsi="Segoe UI" w:cs="Segoe UI"/>
          <w:sz w:val="26"/>
          <w:szCs w:val="26"/>
        </w:rPr>
        <w:t xml:space="preserve"> земельных участков, занятых полигонами твердых бытовых отходов и несанкционированными свалками, а также </w:t>
      </w:r>
      <w:r w:rsidRPr="00D11334">
        <w:rPr>
          <w:rFonts w:ascii="Segoe UI" w:hAnsi="Segoe UI" w:cs="Segoe UI"/>
          <w:sz w:val="26"/>
          <w:szCs w:val="26"/>
        </w:rPr>
        <w:t>состоянию</w:t>
      </w:r>
      <w:r w:rsidR="00D45AB9" w:rsidRPr="00D11334">
        <w:rPr>
          <w:rFonts w:ascii="Segoe UI" w:hAnsi="Segoe UI" w:cs="Segoe UI"/>
          <w:sz w:val="26"/>
          <w:szCs w:val="26"/>
        </w:rPr>
        <w:t xml:space="preserve"> земель на прилегающих к ним территориях.</w:t>
      </w:r>
    </w:p>
    <w:p w:rsidR="00D45AB9" w:rsidRPr="00D11334" w:rsidRDefault="00D45AB9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 xml:space="preserve">В состав подготовленных материалов включены карты выявленных признаков нарушения земельного законодательства, карты состояния земель, карты динамики развития негативных процессов, а также аналитические записки о состоянии и использовании земель на территории Иркутского, </w:t>
      </w:r>
      <w:proofErr w:type="spellStart"/>
      <w:r w:rsidRPr="00D11334">
        <w:rPr>
          <w:rFonts w:ascii="Segoe UI" w:hAnsi="Segoe UI" w:cs="Segoe UI"/>
          <w:sz w:val="26"/>
          <w:szCs w:val="26"/>
        </w:rPr>
        <w:t>Качугского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D11334">
        <w:rPr>
          <w:rFonts w:ascii="Segoe UI" w:hAnsi="Segoe UI" w:cs="Segoe UI"/>
          <w:sz w:val="26"/>
          <w:szCs w:val="26"/>
        </w:rPr>
        <w:t>Ольхонского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и </w:t>
      </w:r>
      <w:proofErr w:type="spellStart"/>
      <w:r w:rsidRPr="00D11334">
        <w:rPr>
          <w:rFonts w:ascii="Segoe UI" w:hAnsi="Segoe UI" w:cs="Segoe UI"/>
          <w:sz w:val="26"/>
          <w:szCs w:val="26"/>
        </w:rPr>
        <w:t>Шелеховского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районов Иркутской области.</w:t>
      </w:r>
    </w:p>
    <w:p w:rsidR="00D45AB9" w:rsidRPr="00D11334" w:rsidRDefault="00AB1317" w:rsidP="00D45AB9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>«Информация, которая была получена в результате мониторинга,</w:t>
      </w:r>
      <w:r w:rsidR="00D45AB9" w:rsidRPr="00D11334">
        <w:rPr>
          <w:rFonts w:ascii="Segoe UI" w:hAnsi="Segoe UI" w:cs="Segoe UI"/>
          <w:sz w:val="26"/>
          <w:szCs w:val="26"/>
        </w:rPr>
        <w:t xml:space="preserve"> может быть использована органами власти при разработке мероприятий по предупреждению и устранению последствий развития негативных процессов, </w:t>
      </w:r>
      <w:r w:rsidRPr="00D11334">
        <w:rPr>
          <w:rFonts w:ascii="Segoe UI" w:hAnsi="Segoe UI" w:cs="Segoe UI"/>
          <w:sz w:val="26"/>
          <w:szCs w:val="26"/>
        </w:rPr>
        <w:t>а также при проведении</w:t>
      </w:r>
      <w:r w:rsidR="00D45AB9" w:rsidRPr="00D11334">
        <w:rPr>
          <w:rFonts w:ascii="Segoe UI" w:hAnsi="Segoe UI" w:cs="Segoe UI"/>
          <w:sz w:val="26"/>
          <w:szCs w:val="26"/>
        </w:rPr>
        <w:t xml:space="preserve"> </w:t>
      </w:r>
      <w:r w:rsidRPr="00D11334">
        <w:rPr>
          <w:rFonts w:ascii="Segoe UI" w:hAnsi="Segoe UI" w:cs="Segoe UI"/>
          <w:sz w:val="26"/>
          <w:szCs w:val="26"/>
        </w:rPr>
        <w:t xml:space="preserve">проверок </w:t>
      </w:r>
      <w:r w:rsidR="0063558C" w:rsidRPr="00D11334">
        <w:rPr>
          <w:rFonts w:ascii="Segoe UI" w:hAnsi="Segoe UI" w:cs="Segoe UI"/>
          <w:sz w:val="26"/>
          <w:szCs w:val="26"/>
        </w:rPr>
        <w:t xml:space="preserve">земельных </w:t>
      </w:r>
      <w:r w:rsidRPr="00D11334">
        <w:rPr>
          <w:rFonts w:ascii="Segoe UI" w:hAnsi="Segoe UI" w:cs="Segoe UI"/>
          <w:sz w:val="26"/>
          <w:szCs w:val="26"/>
        </w:rPr>
        <w:t>участков</w:t>
      </w:r>
      <w:r w:rsidR="00D45AB9" w:rsidRPr="00D11334">
        <w:rPr>
          <w:rFonts w:ascii="Segoe UI" w:hAnsi="Segoe UI" w:cs="Segoe UI"/>
          <w:sz w:val="26"/>
          <w:szCs w:val="26"/>
        </w:rPr>
        <w:t xml:space="preserve"> </w:t>
      </w:r>
      <w:r w:rsidRPr="00D11334">
        <w:rPr>
          <w:rFonts w:ascii="Segoe UI" w:hAnsi="Segoe UI" w:cs="Segoe UI"/>
          <w:sz w:val="26"/>
          <w:szCs w:val="26"/>
        </w:rPr>
        <w:t>на</w:t>
      </w:r>
      <w:r w:rsidR="00D45AB9" w:rsidRPr="00D11334">
        <w:rPr>
          <w:rFonts w:ascii="Segoe UI" w:hAnsi="Segoe UI" w:cs="Segoe UI"/>
          <w:sz w:val="26"/>
          <w:szCs w:val="26"/>
        </w:rPr>
        <w:t xml:space="preserve"> </w:t>
      </w:r>
      <w:r w:rsidR="0063558C" w:rsidRPr="00D11334">
        <w:rPr>
          <w:rFonts w:ascii="Segoe UI" w:hAnsi="Segoe UI" w:cs="Segoe UI"/>
          <w:sz w:val="26"/>
          <w:szCs w:val="26"/>
        </w:rPr>
        <w:t>выполнение</w:t>
      </w:r>
      <w:r w:rsidRPr="00D11334">
        <w:rPr>
          <w:rFonts w:ascii="Segoe UI" w:hAnsi="Segoe UI" w:cs="Segoe UI"/>
          <w:sz w:val="26"/>
          <w:szCs w:val="26"/>
        </w:rPr>
        <w:t xml:space="preserve"> </w:t>
      </w:r>
      <w:r w:rsidR="00D45AB9" w:rsidRPr="00D11334">
        <w:rPr>
          <w:rFonts w:ascii="Segoe UI" w:hAnsi="Segoe UI" w:cs="Segoe UI"/>
          <w:sz w:val="26"/>
          <w:szCs w:val="26"/>
        </w:rPr>
        <w:t>требований земельного законодательства</w:t>
      </w:r>
      <w:r w:rsidRPr="00D11334">
        <w:rPr>
          <w:rFonts w:ascii="Segoe UI" w:hAnsi="Segoe UI" w:cs="Segoe UI"/>
          <w:sz w:val="26"/>
          <w:szCs w:val="26"/>
        </w:rPr>
        <w:t xml:space="preserve">», - поясняет руководитель Управления </w:t>
      </w:r>
      <w:proofErr w:type="spellStart"/>
      <w:r w:rsidRPr="00D1133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по Иркутской области Виктор </w:t>
      </w:r>
      <w:proofErr w:type="spellStart"/>
      <w:r w:rsidRPr="00D11334">
        <w:rPr>
          <w:rFonts w:ascii="Segoe UI" w:hAnsi="Segoe UI" w:cs="Segoe UI"/>
          <w:sz w:val="26"/>
          <w:szCs w:val="26"/>
        </w:rPr>
        <w:t>Жердев</w:t>
      </w:r>
      <w:proofErr w:type="spellEnd"/>
      <w:r w:rsidR="00D45AB9" w:rsidRPr="00D11334">
        <w:rPr>
          <w:rFonts w:ascii="Segoe UI" w:hAnsi="Segoe UI" w:cs="Segoe UI"/>
          <w:sz w:val="26"/>
          <w:szCs w:val="26"/>
        </w:rPr>
        <w:t>.</w:t>
      </w:r>
    </w:p>
    <w:p w:rsidR="00D45AB9" w:rsidRPr="00D11334" w:rsidRDefault="00AB1317" w:rsidP="00A52CEC">
      <w:pPr>
        <w:ind w:firstLine="708"/>
        <w:jc w:val="both"/>
        <w:rPr>
          <w:rFonts w:ascii="Segoe UI" w:hAnsi="Segoe UI" w:cs="Segoe UI"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 xml:space="preserve">Получить </w:t>
      </w:r>
      <w:r w:rsidR="0063558C" w:rsidRPr="00D11334">
        <w:rPr>
          <w:rFonts w:ascii="Segoe UI" w:hAnsi="Segoe UI" w:cs="Segoe UI"/>
          <w:sz w:val="26"/>
          <w:szCs w:val="26"/>
        </w:rPr>
        <w:t>материалы</w:t>
      </w:r>
      <w:r w:rsidR="00A52CEC" w:rsidRPr="00D11334">
        <w:rPr>
          <w:rFonts w:ascii="Segoe UI" w:hAnsi="Segoe UI" w:cs="Segoe UI"/>
          <w:sz w:val="26"/>
          <w:szCs w:val="26"/>
        </w:rPr>
        <w:t xml:space="preserve"> мониторинга</w:t>
      </w:r>
      <w:r w:rsidR="00D45AB9" w:rsidRPr="00D11334">
        <w:rPr>
          <w:rFonts w:ascii="Segoe UI" w:hAnsi="Segoe UI" w:cs="Segoe UI"/>
          <w:sz w:val="26"/>
          <w:szCs w:val="26"/>
        </w:rPr>
        <w:t xml:space="preserve"> может любое заинтересованное лицо в рамках оказания Управлением</w:t>
      </w:r>
      <w:r w:rsidR="00A52CEC" w:rsidRPr="00D1133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A52CEC" w:rsidRPr="00D1133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A52CEC" w:rsidRPr="00D11334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D45AB9" w:rsidRPr="00D11334">
        <w:rPr>
          <w:rFonts w:ascii="Segoe UI" w:hAnsi="Segoe UI" w:cs="Segoe UI"/>
          <w:sz w:val="26"/>
          <w:szCs w:val="26"/>
        </w:rPr>
        <w:t xml:space="preserve"> государственной услуги «Ведение государственного фонда данных, полученных в результате проведения землеустройства»</w:t>
      </w:r>
      <w:r w:rsidR="00A52CEC" w:rsidRPr="00D11334">
        <w:rPr>
          <w:rFonts w:ascii="Segoe UI" w:hAnsi="Segoe UI" w:cs="Segoe UI"/>
          <w:sz w:val="26"/>
          <w:szCs w:val="26"/>
        </w:rPr>
        <w:t>. Для этого необходимо з</w:t>
      </w:r>
      <w:r w:rsidR="00D45AB9" w:rsidRPr="00D11334">
        <w:rPr>
          <w:rFonts w:ascii="Segoe UI" w:hAnsi="Segoe UI" w:cs="Segoe UI"/>
          <w:sz w:val="26"/>
          <w:szCs w:val="26"/>
        </w:rPr>
        <w:t>аполни</w:t>
      </w:r>
      <w:r w:rsidR="00A52CEC" w:rsidRPr="00D11334">
        <w:rPr>
          <w:rFonts w:ascii="Segoe UI" w:hAnsi="Segoe UI" w:cs="Segoe UI"/>
          <w:sz w:val="26"/>
          <w:szCs w:val="26"/>
        </w:rPr>
        <w:t>ть</w:t>
      </w:r>
      <w:r w:rsidR="00D45AB9" w:rsidRPr="00D11334">
        <w:rPr>
          <w:rFonts w:ascii="Segoe UI" w:hAnsi="Segoe UI" w:cs="Segoe UI"/>
          <w:sz w:val="26"/>
          <w:szCs w:val="26"/>
        </w:rPr>
        <w:t xml:space="preserve"> и направи</w:t>
      </w:r>
      <w:r w:rsidR="00A52CEC" w:rsidRPr="00D11334">
        <w:rPr>
          <w:rFonts w:ascii="Segoe UI" w:hAnsi="Segoe UI" w:cs="Segoe UI"/>
          <w:sz w:val="26"/>
          <w:szCs w:val="26"/>
        </w:rPr>
        <w:t>ть в адрес ведомства</w:t>
      </w:r>
      <w:r w:rsidR="00D45AB9" w:rsidRPr="00D11334">
        <w:rPr>
          <w:rFonts w:ascii="Segoe UI" w:hAnsi="Segoe UI" w:cs="Segoe UI"/>
          <w:sz w:val="26"/>
          <w:szCs w:val="26"/>
        </w:rPr>
        <w:t xml:space="preserve"> заявление о предоставлении в пользование документов </w:t>
      </w:r>
      <w:r w:rsidR="00A52CEC" w:rsidRPr="00D11334">
        <w:rPr>
          <w:rFonts w:ascii="Segoe UI" w:hAnsi="Segoe UI" w:cs="Segoe UI"/>
          <w:sz w:val="26"/>
          <w:szCs w:val="26"/>
        </w:rPr>
        <w:t xml:space="preserve">государственного фонда данных. Заявление может быть направлено </w:t>
      </w:r>
      <w:r w:rsidR="00D45AB9" w:rsidRPr="00D11334">
        <w:rPr>
          <w:rFonts w:ascii="Segoe UI" w:hAnsi="Segoe UI" w:cs="Segoe UI"/>
          <w:sz w:val="26"/>
          <w:szCs w:val="26"/>
        </w:rPr>
        <w:t>посредством почтового отправления</w:t>
      </w:r>
      <w:r w:rsidR="00D11334" w:rsidRPr="00D11334">
        <w:rPr>
          <w:rFonts w:ascii="Segoe UI" w:hAnsi="Segoe UI" w:cs="Segoe UI"/>
          <w:sz w:val="26"/>
          <w:szCs w:val="26"/>
        </w:rPr>
        <w:t xml:space="preserve"> </w:t>
      </w:r>
      <w:r w:rsidR="00A52CEC" w:rsidRPr="00D11334">
        <w:rPr>
          <w:rFonts w:ascii="Segoe UI" w:hAnsi="Segoe UI" w:cs="Segoe UI"/>
          <w:sz w:val="26"/>
          <w:szCs w:val="26"/>
        </w:rPr>
        <w:t>(</w:t>
      </w:r>
      <w:r w:rsidR="00D45AB9" w:rsidRPr="00D11334">
        <w:rPr>
          <w:rFonts w:ascii="Segoe UI" w:hAnsi="Segoe UI" w:cs="Segoe UI"/>
          <w:sz w:val="26"/>
          <w:szCs w:val="26"/>
        </w:rPr>
        <w:t>664056, Иркутская область, г. Иркутск, ул. Академическая, д. 70</w:t>
      </w:r>
      <w:r w:rsidR="00A52CEC" w:rsidRPr="00D11334">
        <w:rPr>
          <w:rFonts w:ascii="Segoe UI" w:hAnsi="Segoe UI" w:cs="Segoe UI"/>
          <w:sz w:val="26"/>
          <w:szCs w:val="26"/>
        </w:rPr>
        <w:t>), передано</w:t>
      </w:r>
      <w:r w:rsidR="00D11334" w:rsidRPr="00D11334">
        <w:rPr>
          <w:rFonts w:ascii="Segoe UI" w:hAnsi="Segoe UI" w:cs="Segoe UI"/>
          <w:sz w:val="26"/>
          <w:szCs w:val="26"/>
        </w:rPr>
        <w:t xml:space="preserve"> лично</w:t>
      </w:r>
      <w:r w:rsidR="00A52CEC" w:rsidRPr="00D11334">
        <w:rPr>
          <w:rFonts w:ascii="Segoe UI" w:hAnsi="Segoe UI" w:cs="Segoe UI"/>
          <w:sz w:val="26"/>
          <w:szCs w:val="26"/>
        </w:rPr>
        <w:t xml:space="preserve"> </w:t>
      </w:r>
      <w:r w:rsidR="00D45AB9" w:rsidRPr="00D11334">
        <w:rPr>
          <w:rFonts w:ascii="Segoe UI" w:hAnsi="Segoe UI" w:cs="Segoe UI"/>
          <w:sz w:val="26"/>
          <w:szCs w:val="26"/>
        </w:rPr>
        <w:t xml:space="preserve">в </w:t>
      </w:r>
      <w:r w:rsidR="00D11334" w:rsidRPr="00D11334">
        <w:rPr>
          <w:rFonts w:ascii="Segoe UI" w:hAnsi="Segoe UI" w:cs="Segoe UI"/>
          <w:sz w:val="26"/>
          <w:szCs w:val="26"/>
        </w:rPr>
        <w:t xml:space="preserve">центральный аппарат Управления </w:t>
      </w:r>
      <w:proofErr w:type="spellStart"/>
      <w:r w:rsidR="00D11334" w:rsidRPr="00D1133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D11334" w:rsidRPr="00D11334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D45AB9" w:rsidRPr="00D11334">
        <w:rPr>
          <w:rFonts w:ascii="Segoe UI" w:hAnsi="Segoe UI" w:cs="Segoe UI"/>
          <w:sz w:val="26"/>
          <w:szCs w:val="26"/>
        </w:rPr>
        <w:t xml:space="preserve">или </w:t>
      </w:r>
      <w:r w:rsidR="00D11334" w:rsidRPr="00D11334">
        <w:rPr>
          <w:rFonts w:ascii="Segoe UI" w:hAnsi="Segoe UI" w:cs="Segoe UI"/>
          <w:sz w:val="26"/>
          <w:szCs w:val="26"/>
        </w:rPr>
        <w:t>его территориальные отделы. Также подать заявление можно в любом офисе многофункционального центра «Мои документы».</w:t>
      </w:r>
    </w:p>
    <w:p w:rsidR="00A71D0E" w:rsidRDefault="00D45AB9" w:rsidP="00CE2B7D">
      <w:pPr>
        <w:widowControl w:val="0"/>
        <w:autoSpaceDE w:val="0"/>
        <w:autoSpaceDN w:val="0"/>
        <w:adjustRightInd w:val="0"/>
        <w:ind w:right="-140" w:firstLine="709"/>
        <w:jc w:val="both"/>
        <w:rPr>
          <w:rFonts w:ascii="Segoe UI" w:hAnsi="Segoe UI" w:cs="Segoe UI"/>
          <w:i/>
          <w:sz w:val="26"/>
          <w:szCs w:val="26"/>
        </w:rPr>
      </w:pPr>
      <w:r w:rsidRPr="00D11334">
        <w:rPr>
          <w:rFonts w:ascii="Segoe UI" w:hAnsi="Segoe UI" w:cs="Segoe UI"/>
          <w:sz w:val="26"/>
          <w:szCs w:val="26"/>
        </w:rPr>
        <w:t xml:space="preserve">Образец заявления, а также дополнительная информация о государственной услуге размещены на официальном сайте </w:t>
      </w:r>
      <w:proofErr w:type="spellStart"/>
      <w:r w:rsidRPr="00D1133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D11334">
        <w:rPr>
          <w:rFonts w:ascii="Segoe UI" w:hAnsi="Segoe UI" w:cs="Segoe UI"/>
          <w:sz w:val="26"/>
          <w:szCs w:val="26"/>
        </w:rPr>
        <w:t xml:space="preserve"> в разделе </w:t>
      </w:r>
      <w:hyperlink r:id="rId10" w:history="1">
        <w:r w:rsidRPr="00D11334">
          <w:rPr>
            <w:rStyle w:val="ad"/>
            <w:rFonts w:ascii="Segoe UI" w:hAnsi="Segoe UI" w:cs="Segoe UI"/>
            <w:i/>
            <w:sz w:val="26"/>
            <w:szCs w:val="26"/>
          </w:rPr>
          <w:t>Открытая служба/Статистика и аналитика/Иркутская Область/Землеустройство и мониторинг земель/Сведения о возможности и способах получения копий/</w:t>
        </w:r>
        <w:proofErr w:type="spellStart"/>
        <w:r w:rsidRPr="00D11334">
          <w:rPr>
            <w:rStyle w:val="ad"/>
            <w:rFonts w:ascii="Segoe UI" w:hAnsi="Segoe UI" w:cs="Segoe UI"/>
            <w:i/>
            <w:sz w:val="26"/>
            <w:szCs w:val="26"/>
          </w:rPr>
          <w:t>выкопировок</w:t>
        </w:r>
        <w:proofErr w:type="spellEnd"/>
        <w:r w:rsidRPr="00D11334">
          <w:rPr>
            <w:rStyle w:val="ad"/>
            <w:rFonts w:ascii="Segoe UI" w:hAnsi="Segoe UI" w:cs="Segoe UI"/>
            <w:i/>
            <w:sz w:val="26"/>
            <w:szCs w:val="26"/>
          </w:rPr>
          <w:t xml:space="preserve"> материалов государственного фонда данных, полученных в результате проведения землеустройства</w:t>
        </w:r>
      </w:hyperlink>
      <w:r w:rsidRPr="00D11334">
        <w:rPr>
          <w:rFonts w:ascii="Segoe UI" w:hAnsi="Segoe UI" w:cs="Segoe UI"/>
          <w:i/>
          <w:sz w:val="26"/>
          <w:szCs w:val="26"/>
        </w:rPr>
        <w:t>.</w:t>
      </w:r>
    </w:p>
    <w:p w:rsidR="00CE2B7D" w:rsidRDefault="00CE2B7D" w:rsidP="00CE2B7D">
      <w:pPr>
        <w:widowControl w:val="0"/>
        <w:autoSpaceDE w:val="0"/>
        <w:autoSpaceDN w:val="0"/>
        <w:adjustRightInd w:val="0"/>
        <w:ind w:right="-140"/>
        <w:jc w:val="both"/>
        <w:rPr>
          <w:rFonts w:ascii="Segoe UI" w:hAnsi="Segoe UI" w:cs="Segoe UI"/>
          <w:i/>
          <w:sz w:val="26"/>
          <w:szCs w:val="26"/>
        </w:rPr>
      </w:pPr>
    </w:p>
    <w:p w:rsidR="00CE2B7D" w:rsidRDefault="00CE2B7D" w:rsidP="00CE2B7D">
      <w:pPr>
        <w:widowControl w:val="0"/>
        <w:autoSpaceDE w:val="0"/>
        <w:autoSpaceDN w:val="0"/>
        <w:adjustRightInd w:val="0"/>
        <w:ind w:right="-140"/>
        <w:jc w:val="both"/>
        <w:rPr>
          <w:rFonts w:ascii="Segoe UI" w:hAnsi="Segoe UI" w:cs="Segoe UI"/>
          <w:sz w:val="26"/>
          <w:szCs w:val="26"/>
        </w:rPr>
      </w:pPr>
    </w:p>
    <w:p w:rsidR="001E72E3" w:rsidRPr="001E72E3" w:rsidRDefault="001E72E3" w:rsidP="00CE2B7D">
      <w:pPr>
        <w:widowControl w:val="0"/>
        <w:autoSpaceDE w:val="0"/>
        <w:autoSpaceDN w:val="0"/>
        <w:adjustRightInd w:val="0"/>
        <w:ind w:right="-140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E72E3" w:rsidRPr="001E72E3" w:rsidSect="008842E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B9" w:rsidRDefault="00371EB9" w:rsidP="00955597">
      <w:r>
        <w:separator/>
      </w:r>
    </w:p>
  </w:endnote>
  <w:endnote w:type="continuationSeparator" w:id="0">
    <w:p w:rsidR="00371EB9" w:rsidRDefault="00371EB9" w:rsidP="009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B9" w:rsidRDefault="00371EB9" w:rsidP="00955597">
      <w:r>
        <w:separator/>
      </w:r>
    </w:p>
  </w:footnote>
  <w:footnote w:type="continuationSeparator" w:id="0">
    <w:p w:rsidR="00371EB9" w:rsidRDefault="00371EB9" w:rsidP="009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>
    <w:nsid w:val="0528075D"/>
    <w:multiLevelType w:val="multilevel"/>
    <w:tmpl w:val="92DE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5077F9"/>
    <w:multiLevelType w:val="hybridMultilevel"/>
    <w:tmpl w:val="400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B67FD"/>
    <w:multiLevelType w:val="hybridMultilevel"/>
    <w:tmpl w:val="FCF25FA4"/>
    <w:lvl w:ilvl="0" w:tplc="66C2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57F30"/>
    <w:multiLevelType w:val="hybridMultilevel"/>
    <w:tmpl w:val="E77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30B18"/>
    <w:multiLevelType w:val="hybridMultilevel"/>
    <w:tmpl w:val="A9C69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2C0"/>
    <w:multiLevelType w:val="multilevel"/>
    <w:tmpl w:val="CA220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21071"/>
    <w:multiLevelType w:val="hybridMultilevel"/>
    <w:tmpl w:val="A54258F6"/>
    <w:lvl w:ilvl="0" w:tplc="A3768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20016"/>
    <w:multiLevelType w:val="multilevel"/>
    <w:tmpl w:val="8C22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2193025"/>
    <w:multiLevelType w:val="hybridMultilevel"/>
    <w:tmpl w:val="90B298D6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3E06546"/>
    <w:multiLevelType w:val="hybridMultilevel"/>
    <w:tmpl w:val="0FA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45FA"/>
    <w:multiLevelType w:val="hybridMultilevel"/>
    <w:tmpl w:val="9C54A87C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E0D1B"/>
    <w:multiLevelType w:val="multilevel"/>
    <w:tmpl w:val="E392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77BA3"/>
    <w:multiLevelType w:val="hybridMultilevel"/>
    <w:tmpl w:val="8DE87D54"/>
    <w:lvl w:ilvl="0" w:tplc="B6D0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150215"/>
    <w:multiLevelType w:val="multilevel"/>
    <w:tmpl w:val="104A41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>
    <w:nsid w:val="48FD6436"/>
    <w:multiLevelType w:val="hybridMultilevel"/>
    <w:tmpl w:val="567A1B8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A04F0"/>
    <w:multiLevelType w:val="hybridMultilevel"/>
    <w:tmpl w:val="AD78816E"/>
    <w:lvl w:ilvl="0" w:tplc="171C1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1272AA"/>
    <w:multiLevelType w:val="hybridMultilevel"/>
    <w:tmpl w:val="50D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266FF"/>
    <w:multiLevelType w:val="hybridMultilevel"/>
    <w:tmpl w:val="C2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C5166"/>
    <w:multiLevelType w:val="hybridMultilevel"/>
    <w:tmpl w:val="7C844A86"/>
    <w:lvl w:ilvl="0" w:tplc="9170F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F70E49"/>
    <w:multiLevelType w:val="hybridMultilevel"/>
    <w:tmpl w:val="0F56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937BD"/>
    <w:multiLevelType w:val="hybridMultilevel"/>
    <w:tmpl w:val="0540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64A54"/>
    <w:multiLevelType w:val="hybridMultilevel"/>
    <w:tmpl w:val="154C68FE"/>
    <w:lvl w:ilvl="0" w:tplc="718A57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0102D2"/>
    <w:multiLevelType w:val="hybridMultilevel"/>
    <w:tmpl w:val="E324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010E82"/>
    <w:multiLevelType w:val="hybridMultilevel"/>
    <w:tmpl w:val="847626C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9243C"/>
    <w:multiLevelType w:val="hybridMultilevel"/>
    <w:tmpl w:val="FF3099C2"/>
    <w:lvl w:ilvl="0" w:tplc="459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6C35F5"/>
    <w:multiLevelType w:val="hybridMultilevel"/>
    <w:tmpl w:val="9F147140"/>
    <w:lvl w:ilvl="0" w:tplc="23C0C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2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23"/>
  </w:num>
  <w:num w:numId="20">
    <w:abstractNumId w:val="21"/>
  </w:num>
  <w:num w:numId="21">
    <w:abstractNumId w:val="5"/>
  </w:num>
  <w:num w:numId="22">
    <w:abstractNumId w:val="17"/>
  </w:num>
  <w:num w:numId="23">
    <w:abstractNumId w:val="24"/>
  </w:num>
  <w:num w:numId="24">
    <w:abstractNumId w:val="7"/>
  </w:num>
  <w:num w:numId="25">
    <w:abstractNumId w:val="11"/>
  </w:num>
  <w:num w:numId="26">
    <w:abstractNumId w:val="1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E0"/>
    <w:rsid w:val="000066EC"/>
    <w:rsid w:val="00007D7B"/>
    <w:rsid w:val="000104E5"/>
    <w:rsid w:val="00011175"/>
    <w:rsid w:val="000139B7"/>
    <w:rsid w:val="0001493B"/>
    <w:rsid w:val="00020257"/>
    <w:rsid w:val="000209BA"/>
    <w:rsid w:val="000237D3"/>
    <w:rsid w:val="00024F51"/>
    <w:rsid w:val="00025D8A"/>
    <w:rsid w:val="00030362"/>
    <w:rsid w:val="0003146D"/>
    <w:rsid w:val="00036E09"/>
    <w:rsid w:val="0004165F"/>
    <w:rsid w:val="00042FE6"/>
    <w:rsid w:val="00044A00"/>
    <w:rsid w:val="00047A54"/>
    <w:rsid w:val="000556CB"/>
    <w:rsid w:val="00056789"/>
    <w:rsid w:val="0006118F"/>
    <w:rsid w:val="00066B7A"/>
    <w:rsid w:val="0006795B"/>
    <w:rsid w:val="000713B6"/>
    <w:rsid w:val="000720B4"/>
    <w:rsid w:val="000755AD"/>
    <w:rsid w:val="00091BC6"/>
    <w:rsid w:val="00097E35"/>
    <w:rsid w:val="00097F3E"/>
    <w:rsid w:val="000B00F4"/>
    <w:rsid w:val="000B4A2B"/>
    <w:rsid w:val="000B6E60"/>
    <w:rsid w:val="000C1CC8"/>
    <w:rsid w:val="000C6DBF"/>
    <w:rsid w:val="000D16E6"/>
    <w:rsid w:val="000D4EEE"/>
    <w:rsid w:val="000E3E45"/>
    <w:rsid w:val="000F0214"/>
    <w:rsid w:val="000F04EA"/>
    <w:rsid w:val="000F07D3"/>
    <w:rsid w:val="000F1002"/>
    <w:rsid w:val="00111887"/>
    <w:rsid w:val="00121641"/>
    <w:rsid w:val="00122CEE"/>
    <w:rsid w:val="00123DFF"/>
    <w:rsid w:val="001271E7"/>
    <w:rsid w:val="00131FDD"/>
    <w:rsid w:val="00134E3A"/>
    <w:rsid w:val="00141A60"/>
    <w:rsid w:val="00142875"/>
    <w:rsid w:val="00145A8A"/>
    <w:rsid w:val="001540E2"/>
    <w:rsid w:val="00156F31"/>
    <w:rsid w:val="00164BC7"/>
    <w:rsid w:val="001651F0"/>
    <w:rsid w:val="00166E8C"/>
    <w:rsid w:val="00167BFE"/>
    <w:rsid w:val="001730E5"/>
    <w:rsid w:val="001855B2"/>
    <w:rsid w:val="00186319"/>
    <w:rsid w:val="001868C6"/>
    <w:rsid w:val="001939E6"/>
    <w:rsid w:val="00194A1E"/>
    <w:rsid w:val="00195076"/>
    <w:rsid w:val="00197238"/>
    <w:rsid w:val="001A3156"/>
    <w:rsid w:val="001B0675"/>
    <w:rsid w:val="001B06ED"/>
    <w:rsid w:val="001B1562"/>
    <w:rsid w:val="001B1BF2"/>
    <w:rsid w:val="001B3DAF"/>
    <w:rsid w:val="001B6B21"/>
    <w:rsid w:val="001C1ADE"/>
    <w:rsid w:val="001C4954"/>
    <w:rsid w:val="001C4EEA"/>
    <w:rsid w:val="001C7E1C"/>
    <w:rsid w:val="001D71F6"/>
    <w:rsid w:val="001E24D7"/>
    <w:rsid w:val="001E4730"/>
    <w:rsid w:val="001E493A"/>
    <w:rsid w:val="001E72E3"/>
    <w:rsid w:val="001F3572"/>
    <w:rsid w:val="001F70EF"/>
    <w:rsid w:val="00201EEC"/>
    <w:rsid w:val="00205123"/>
    <w:rsid w:val="0020590F"/>
    <w:rsid w:val="00210159"/>
    <w:rsid w:val="002127EA"/>
    <w:rsid w:val="0022015B"/>
    <w:rsid w:val="00222007"/>
    <w:rsid w:val="00230802"/>
    <w:rsid w:val="00230C61"/>
    <w:rsid w:val="00232033"/>
    <w:rsid w:val="00233175"/>
    <w:rsid w:val="002340F8"/>
    <w:rsid w:val="00234EE0"/>
    <w:rsid w:val="0024361E"/>
    <w:rsid w:val="0025485C"/>
    <w:rsid w:val="00254FDC"/>
    <w:rsid w:val="0025659B"/>
    <w:rsid w:val="002654C1"/>
    <w:rsid w:val="0026674F"/>
    <w:rsid w:val="0027106C"/>
    <w:rsid w:val="00275077"/>
    <w:rsid w:val="00275C9D"/>
    <w:rsid w:val="002762B2"/>
    <w:rsid w:val="002814F6"/>
    <w:rsid w:val="00287BA0"/>
    <w:rsid w:val="00292853"/>
    <w:rsid w:val="002A132F"/>
    <w:rsid w:val="002B6C0C"/>
    <w:rsid w:val="002C5514"/>
    <w:rsid w:val="002D15EB"/>
    <w:rsid w:val="002D4D0C"/>
    <w:rsid w:val="002D6275"/>
    <w:rsid w:val="002D7124"/>
    <w:rsid w:val="002E65E5"/>
    <w:rsid w:val="002E7FEF"/>
    <w:rsid w:val="002F7861"/>
    <w:rsid w:val="0030191D"/>
    <w:rsid w:val="003061E8"/>
    <w:rsid w:val="00307337"/>
    <w:rsid w:val="00310325"/>
    <w:rsid w:val="0031126E"/>
    <w:rsid w:val="00312D6C"/>
    <w:rsid w:val="00314CFB"/>
    <w:rsid w:val="00332C7F"/>
    <w:rsid w:val="0033379F"/>
    <w:rsid w:val="0033571A"/>
    <w:rsid w:val="00343F58"/>
    <w:rsid w:val="003475B6"/>
    <w:rsid w:val="003543C5"/>
    <w:rsid w:val="003617A3"/>
    <w:rsid w:val="00364F94"/>
    <w:rsid w:val="00371EB9"/>
    <w:rsid w:val="003743D3"/>
    <w:rsid w:val="00375C5F"/>
    <w:rsid w:val="00375FF8"/>
    <w:rsid w:val="003768D3"/>
    <w:rsid w:val="00380ED7"/>
    <w:rsid w:val="003826B1"/>
    <w:rsid w:val="00384821"/>
    <w:rsid w:val="003860FA"/>
    <w:rsid w:val="00386FC8"/>
    <w:rsid w:val="003877A8"/>
    <w:rsid w:val="00387A6C"/>
    <w:rsid w:val="00390308"/>
    <w:rsid w:val="0039705C"/>
    <w:rsid w:val="003A011E"/>
    <w:rsid w:val="003A11C1"/>
    <w:rsid w:val="003A33F7"/>
    <w:rsid w:val="003A4390"/>
    <w:rsid w:val="003A61E9"/>
    <w:rsid w:val="003B0F86"/>
    <w:rsid w:val="003B2820"/>
    <w:rsid w:val="003B5CDB"/>
    <w:rsid w:val="003C227B"/>
    <w:rsid w:val="003C49C2"/>
    <w:rsid w:val="003C5D30"/>
    <w:rsid w:val="003C6236"/>
    <w:rsid w:val="003C7AF0"/>
    <w:rsid w:val="003D1D19"/>
    <w:rsid w:val="003D433F"/>
    <w:rsid w:val="003D5230"/>
    <w:rsid w:val="003D646E"/>
    <w:rsid w:val="003E2EB2"/>
    <w:rsid w:val="003E4A33"/>
    <w:rsid w:val="003E5B34"/>
    <w:rsid w:val="003E778D"/>
    <w:rsid w:val="003F1434"/>
    <w:rsid w:val="004059AB"/>
    <w:rsid w:val="00411A4A"/>
    <w:rsid w:val="00415C5C"/>
    <w:rsid w:val="00420152"/>
    <w:rsid w:val="00420B5B"/>
    <w:rsid w:val="00425E0D"/>
    <w:rsid w:val="00427666"/>
    <w:rsid w:val="00433A7D"/>
    <w:rsid w:val="00434B7C"/>
    <w:rsid w:val="004352BB"/>
    <w:rsid w:val="0043686C"/>
    <w:rsid w:val="00441F74"/>
    <w:rsid w:val="004440A7"/>
    <w:rsid w:val="00444FD8"/>
    <w:rsid w:val="0045394C"/>
    <w:rsid w:val="00453C23"/>
    <w:rsid w:val="0045583B"/>
    <w:rsid w:val="00471D96"/>
    <w:rsid w:val="00472EBA"/>
    <w:rsid w:val="00474462"/>
    <w:rsid w:val="0048024B"/>
    <w:rsid w:val="00484851"/>
    <w:rsid w:val="0048671A"/>
    <w:rsid w:val="00495E97"/>
    <w:rsid w:val="004A277C"/>
    <w:rsid w:val="004B7C7A"/>
    <w:rsid w:val="004C77DD"/>
    <w:rsid w:val="004C78E8"/>
    <w:rsid w:val="004D0777"/>
    <w:rsid w:val="004D22B9"/>
    <w:rsid w:val="004D2C24"/>
    <w:rsid w:val="004E1BAF"/>
    <w:rsid w:val="004F140F"/>
    <w:rsid w:val="004F2324"/>
    <w:rsid w:val="004F6BC0"/>
    <w:rsid w:val="00505333"/>
    <w:rsid w:val="00507C01"/>
    <w:rsid w:val="00511F3C"/>
    <w:rsid w:val="0051303B"/>
    <w:rsid w:val="0051754E"/>
    <w:rsid w:val="005259F2"/>
    <w:rsid w:val="00526D86"/>
    <w:rsid w:val="00531276"/>
    <w:rsid w:val="005314B1"/>
    <w:rsid w:val="00536874"/>
    <w:rsid w:val="005426B6"/>
    <w:rsid w:val="00542935"/>
    <w:rsid w:val="005447A2"/>
    <w:rsid w:val="00552EFB"/>
    <w:rsid w:val="00553CEF"/>
    <w:rsid w:val="00556584"/>
    <w:rsid w:val="00571ECA"/>
    <w:rsid w:val="0057270B"/>
    <w:rsid w:val="00577494"/>
    <w:rsid w:val="00583722"/>
    <w:rsid w:val="005866D8"/>
    <w:rsid w:val="00594F2B"/>
    <w:rsid w:val="00596451"/>
    <w:rsid w:val="005B6C9F"/>
    <w:rsid w:val="005B6E26"/>
    <w:rsid w:val="005B6F61"/>
    <w:rsid w:val="005C38D3"/>
    <w:rsid w:val="005C4008"/>
    <w:rsid w:val="005C6F44"/>
    <w:rsid w:val="005D1509"/>
    <w:rsid w:val="005D1BE9"/>
    <w:rsid w:val="005D56CA"/>
    <w:rsid w:val="005E584F"/>
    <w:rsid w:val="005F1DF8"/>
    <w:rsid w:val="005F2FB9"/>
    <w:rsid w:val="005F6CD2"/>
    <w:rsid w:val="00603790"/>
    <w:rsid w:val="00607CA9"/>
    <w:rsid w:val="00612364"/>
    <w:rsid w:val="0061588F"/>
    <w:rsid w:val="00620709"/>
    <w:rsid w:val="00621E09"/>
    <w:rsid w:val="00622BFD"/>
    <w:rsid w:val="00624AD4"/>
    <w:rsid w:val="00626577"/>
    <w:rsid w:val="0063558C"/>
    <w:rsid w:val="006363A8"/>
    <w:rsid w:val="00652490"/>
    <w:rsid w:val="00657ABF"/>
    <w:rsid w:val="00660509"/>
    <w:rsid w:val="00663DB2"/>
    <w:rsid w:val="00667188"/>
    <w:rsid w:val="00671B96"/>
    <w:rsid w:val="00672B41"/>
    <w:rsid w:val="00680FE6"/>
    <w:rsid w:val="00684872"/>
    <w:rsid w:val="00685963"/>
    <w:rsid w:val="00687187"/>
    <w:rsid w:val="00687560"/>
    <w:rsid w:val="00691AAE"/>
    <w:rsid w:val="0069562D"/>
    <w:rsid w:val="0069682C"/>
    <w:rsid w:val="00696FE2"/>
    <w:rsid w:val="006A3DBF"/>
    <w:rsid w:val="006B1561"/>
    <w:rsid w:val="006B1A63"/>
    <w:rsid w:val="006B541E"/>
    <w:rsid w:val="006C2D1B"/>
    <w:rsid w:val="006C72B6"/>
    <w:rsid w:val="006D127D"/>
    <w:rsid w:val="006D282C"/>
    <w:rsid w:val="006E19C1"/>
    <w:rsid w:val="006F12EB"/>
    <w:rsid w:val="006F269A"/>
    <w:rsid w:val="006F7B9E"/>
    <w:rsid w:val="00704C8A"/>
    <w:rsid w:val="0071046D"/>
    <w:rsid w:val="00710EE7"/>
    <w:rsid w:val="007247FA"/>
    <w:rsid w:val="00726018"/>
    <w:rsid w:val="00731AC1"/>
    <w:rsid w:val="00735A39"/>
    <w:rsid w:val="00742691"/>
    <w:rsid w:val="00743D15"/>
    <w:rsid w:val="00744FB5"/>
    <w:rsid w:val="00750DA5"/>
    <w:rsid w:val="00751095"/>
    <w:rsid w:val="007541D1"/>
    <w:rsid w:val="00756A01"/>
    <w:rsid w:val="00762DDD"/>
    <w:rsid w:val="00763EAC"/>
    <w:rsid w:val="00770E38"/>
    <w:rsid w:val="00775C11"/>
    <w:rsid w:val="00775D76"/>
    <w:rsid w:val="00776036"/>
    <w:rsid w:val="00786B0E"/>
    <w:rsid w:val="00790AB3"/>
    <w:rsid w:val="00792F13"/>
    <w:rsid w:val="007931E1"/>
    <w:rsid w:val="007A0206"/>
    <w:rsid w:val="007A1224"/>
    <w:rsid w:val="007A2DEB"/>
    <w:rsid w:val="007A6AD9"/>
    <w:rsid w:val="007A7064"/>
    <w:rsid w:val="007A7E5F"/>
    <w:rsid w:val="007B762B"/>
    <w:rsid w:val="007C1DF4"/>
    <w:rsid w:val="007C4487"/>
    <w:rsid w:val="007E1663"/>
    <w:rsid w:val="007E3724"/>
    <w:rsid w:val="007F12D7"/>
    <w:rsid w:val="007F3D0A"/>
    <w:rsid w:val="007F41E7"/>
    <w:rsid w:val="007F45FA"/>
    <w:rsid w:val="0080111D"/>
    <w:rsid w:val="00806B4B"/>
    <w:rsid w:val="00811D95"/>
    <w:rsid w:val="00812FA0"/>
    <w:rsid w:val="00813ECA"/>
    <w:rsid w:val="008178FA"/>
    <w:rsid w:val="008200C2"/>
    <w:rsid w:val="008238EF"/>
    <w:rsid w:val="00833C41"/>
    <w:rsid w:val="00834262"/>
    <w:rsid w:val="008455C0"/>
    <w:rsid w:val="008478F7"/>
    <w:rsid w:val="00861E75"/>
    <w:rsid w:val="00867E65"/>
    <w:rsid w:val="00870763"/>
    <w:rsid w:val="00873B63"/>
    <w:rsid w:val="00874A05"/>
    <w:rsid w:val="0087558B"/>
    <w:rsid w:val="008803F3"/>
    <w:rsid w:val="008826D2"/>
    <w:rsid w:val="008842E4"/>
    <w:rsid w:val="0088722D"/>
    <w:rsid w:val="00891F4B"/>
    <w:rsid w:val="0089406D"/>
    <w:rsid w:val="008A127B"/>
    <w:rsid w:val="008A40FB"/>
    <w:rsid w:val="008A6B0D"/>
    <w:rsid w:val="008B7C3C"/>
    <w:rsid w:val="008C040B"/>
    <w:rsid w:val="008C4608"/>
    <w:rsid w:val="008D2409"/>
    <w:rsid w:val="008D6181"/>
    <w:rsid w:val="008E0EE1"/>
    <w:rsid w:val="008E34A0"/>
    <w:rsid w:val="008E67A9"/>
    <w:rsid w:val="008E7A85"/>
    <w:rsid w:val="00922759"/>
    <w:rsid w:val="0093527F"/>
    <w:rsid w:val="00937D4E"/>
    <w:rsid w:val="0094337B"/>
    <w:rsid w:val="00943BC0"/>
    <w:rsid w:val="009461C4"/>
    <w:rsid w:val="009467E9"/>
    <w:rsid w:val="009475B5"/>
    <w:rsid w:val="00950447"/>
    <w:rsid w:val="00953D8B"/>
    <w:rsid w:val="00955597"/>
    <w:rsid w:val="00956DEA"/>
    <w:rsid w:val="00956E63"/>
    <w:rsid w:val="00957C03"/>
    <w:rsid w:val="009606F5"/>
    <w:rsid w:val="00961437"/>
    <w:rsid w:val="00965706"/>
    <w:rsid w:val="00966D35"/>
    <w:rsid w:val="009778C3"/>
    <w:rsid w:val="00986DAF"/>
    <w:rsid w:val="00995078"/>
    <w:rsid w:val="00996853"/>
    <w:rsid w:val="009A0108"/>
    <w:rsid w:val="009A0396"/>
    <w:rsid w:val="009A052B"/>
    <w:rsid w:val="009A6BCD"/>
    <w:rsid w:val="009B0B16"/>
    <w:rsid w:val="009B5F53"/>
    <w:rsid w:val="009B6002"/>
    <w:rsid w:val="009C5006"/>
    <w:rsid w:val="009C766D"/>
    <w:rsid w:val="009D167E"/>
    <w:rsid w:val="009D2E9E"/>
    <w:rsid w:val="009D41C1"/>
    <w:rsid w:val="009D69F2"/>
    <w:rsid w:val="009E2B56"/>
    <w:rsid w:val="009E4E3E"/>
    <w:rsid w:val="009E50DF"/>
    <w:rsid w:val="009E60B7"/>
    <w:rsid w:val="009F0C47"/>
    <w:rsid w:val="009F2B69"/>
    <w:rsid w:val="009F5CB6"/>
    <w:rsid w:val="00A061D0"/>
    <w:rsid w:val="00A10E33"/>
    <w:rsid w:val="00A22E40"/>
    <w:rsid w:val="00A30159"/>
    <w:rsid w:val="00A31CE5"/>
    <w:rsid w:val="00A479B0"/>
    <w:rsid w:val="00A52CEC"/>
    <w:rsid w:val="00A5519E"/>
    <w:rsid w:val="00A56831"/>
    <w:rsid w:val="00A57162"/>
    <w:rsid w:val="00A660A3"/>
    <w:rsid w:val="00A716A3"/>
    <w:rsid w:val="00A71D0E"/>
    <w:rsid w:val="00A73A15"/>
    <w:rsid w:val="00A76E86"/>
    <w:rsid w:val="00A7741B"/>
    <w:rsid w:val="00A80C54"/>
    <w:rsid w:val="00A84DB2"/>
    <w:rsid w:val="00A863B0"/>
    <w:rsid w:val="00A87F84"/>
    <w:rsid w:val="00A97CB2"/>
    <w:rsid w:val="00AA0284"/>
    <w:rsid w:val="00AA47EB"/>
    <w:rsid w:val="00AA63FD"/>
    <w:rsid w:val="00AB1317"/>
    <w:rsid w:val="00AB2022"/>
    <w:rsid w:val="00AB220F"/>
    <w:rsid w:val="00AB2F5C"/>
    <w:rsid w:val="00AB7B31"/>
    <w:rsid w:val="00AC377E"/>
    <w:rsid w:val="00AC37F4"/>
    <w:rsid w:val="00AC4129"/>
    <w:rsid w:val="00AC66E2"/>
    <w:rsid w:val="00AC6C06"/>
    <w:rsid w:val="00AD4057"/>
    <w:rsid w:val="00AD4A8D"/>
    <w:rsid w:val="00AD60FB"/>
    <w:rsid w:val="00AE3842"/>
    <w:rsid w:val="00AE4C4F"/>
    <w:rsid w:val="00AE6874"/>
    <w:rsid w:val="00AF1127"/>
    <w:rsid w:val="00AF502C"/>
    <w:rsid w:val="00B033E4"/>
    <w:rsid w:val="00B14509"/>
    <w:rsid w:val="00B24207"/>
    <w:rsid w:val="00B3288F"/>
    <w:rsid w:val="00B65A9E"/>
    <w:rsid w:val="00B6672A"/>
    <w:rsid w:val="00B738E9"/>
    <w:rsid w:val="00B73F96"/>
    <w:rsid w:val="00B768B7"/>
    <w:rsid w:val="00B80CE4"/>
    <w:rsid w:val="00B80FC1"/>
    <w:rsid w:val="00B82B08"/>
    <w:rsid w:val="00B8428C"/>
    <w:rsid w:val="00B90E6A"/>
    <w:rsid w:val="00B92D4C"/>
    <w:rsid w:val="00B95AE3"/>
    <w:rsid w:val="00BA1D3A"/>
    <w:rsid w:val="00BA2B21"/>
    <w:rsid w:val="00BA59C6"/>
    <w:rsid w:val="00BA68FA"/>
    <w:rsid w:val="00BC015B"/>
    <w:rsid w:val="00BD23F8"/>
    <w:rsid w:val="00BE0EAA"/>
    <w:rsid w:val="00BE19EA"/>
    <w:rsid w:val="00BE4934"/>
    <w:rsid w:val="00BF1A90"/>
    <w:rsid w:val="00BF3CFE"/>
    <w:rsid w:val="00BF3DA4"/>
    <w:rsid w:val="00BF4282"/>
    <w:rsid w:val="00BF5087"/>
    <w:rsid w:val="00C063C5"/>
    <w:rsid w:val="00C0772F"/>
    <w:rsid w:val="00C14E3B"/>
    <w:rsid w:val="00C40F3A"/>
    <w:rsid w:val="00C44C28"/>
    <w:rsid w:val="00C5588F"/>
    <w:rsid w:val="00C56EAD"/>
    <w:rsid w:val="00C626EA"/>
    <w:rsid w:val="00C636C8"/>
    <w:rsid w:val="00C7054E"/>
    <w:rsid w:val="00C718B2"/>
    <w:rsid w:val="00C71DD0"/>
    <w:rsid w:val="00C72E50"/>
    <w:rsid w:val="00C83EA9"/>
    <w:rsid w:val="00C94A61"/>
    <w:rsid w:val="00C96B0E"/>
    <w:rsid w:val="00CA288F"/>
    <w:rsid w:val="00CA2B5C"/>
    <w:rsid w:val="00CA552E"/>
    <w:rsid w:val="00CB2A02"/>
    <w:rsid w:val="00CB306D"/>
    <w:rsid w:val="00CC4A5F"/>
    <w:rsid w:val="00CC7209"/>
    <w:rsid w:val="00CC7B7A"/>
    <w:rsid w:val="00CD0DBB"/>
    <w:rsid w:val="00CD31A9"/>
    <w:rsid w:val="00CD4B24"/>
    <w:rsid w:val="00CD5002"/>
    <w:rsid w:val="00CE2B7D"/>
    <w:rsid w:val="00CE61BF"/>
    <w:rsid w:val="00CF34D4"/>
    <w:rsid w:val="00CF5336"/>
    <w:rsid w:val="00CF5957"/>
    <w:rsid w:val="00CF6034"/>
    <w:rsid w:val="00CF7119"/>
    <w:rsid w:val="00D0546C"/>
    <w:rsid w:val="00D06A0D"/>
    <w:rsid w:val="00D07CD8"/>
    <w:rsid w:val="00D11334"/>
    <w:rsid w:val="00D11F15"/>
    <w:rsid w:val="00D24301"/>
    <w:rsid w:val="00D36EEB"/>
    <w:rsid w:val="00D40864"/>
    <w:rsid w:val="00D45862"/>
    <w:rsid w:val="00D45AB9"/>
    <w:rsid w:val="00D54F46"/>
    <w:rsid w:val="00D575A0"/>
    <w:rsid w:val="00D60CA7"/>
    <w:rsid w:val="00D6142F"/>
    <w:rsid w:val="00D614D5"/>
    <w:rsid w:val="00D61B9A"/>
    <w:rsid w:val="00D62860"/>
    <w:rsid w:val="00D63707"/>
    <w:rsid w:val="00D702A0"/>
    <w:rsid w:val="00D7266D"/>
    <w:rsid w:val="00D73F47"/>
    <w:rsid w:val="00D82F83"/>
    <w:rsid w:val="00D847A2"/>
    <w:rsid w:val="00D85BA2"/>
    <w:rsid w:val="00D86B71"/>
    <w:rsid w:val="00D8758A"/>
    <w:rsid w:val="00D96E21"/>
    <w:rsid w:val="00D97D2F"/>
    <w:rsid w:val="00DA237B"/>
    <w:rsid w:val="00DB2DCD"/>
    <w:rsid w:val="00DB3072"/>
    <w:rsid w:val="00DB3855"/>
    <w:rsid w:val="00DB623F"/>
    <w:rsid w:val="00DB7E81"/>
    <w:rsid w:val="00DC27F3"/>
    <w:rsid w:val="00DD0550"/>
    <w:rsid w:val="00DE5ECC"/>
    <w:rsid w:val="00DF0E03"/>
    <w:rsid w:val="00DF1153"/>
    <w:rsid w:val="00DF13D0"/>
    <w:rsid w:val="00DF2F2C"/>
    <w:rsid w:val="00E00368"/>
    <w:rsid w:val="00E0357E"/>
    <w:rsid w:val="00E03B07"/>
    <w:rsid w:val="00E158B9"/>
    <w:rsid w:val="00E233E3"/>
    <w:rsid w:val="00E31F93"/>
    <w:rsid w:val="00E33B6E"/>
    <w:rsid w:val="00E518CA"/>
    <w:rsid w:val="00E60F11"/>
    <w:rsid w:val="00E611B1"/>
    <w:rsid w:val="00E67927"/>
    <w:rsid w:val="00E716C5"/>
    <w:rsid w:val="00E72705"/>
    <w:rsid w:val="00E83A3A"/>
    <w:rsid w:val="00E920D4"/>
    <w:rsid w:val="00E96963"/>
    <w:rsid w:val="00EA25F0"/>
    <w:rsid w:val="00EA6B11"/>
    <w:rsid w:val="00EB6B95"/>
    <w:rsid w:val="00EC4113"/>
    <w:rsid w:val="00EC6FB7"/>
    <w:rsid w:val="00ED4A7C"/>
    <w:rsid w:val="00EF2FE4"/>
    <w:rsid w:val="00EF441E"/>
    <w:rsid w:val="00EF78EF"/>
    <w:rsid w:val="00F077FF"/>
    <w:rsid w:val="00F1033F"/>
    <w:rsid w:val="00F121CF"/>
    <w:rsid w:val="00F13278"/>
    <w:rsid w:val="00F200F6"/>
    <w:rsid w:val="00F231E6"/>
    <w:rsid w:val="00F3372B"/>
    <w:rsid w:val="00F33EDB"/>
    <w:rsid w:val="00F36E87"/>
    <w:rsid w:val="00F401E1"/>
    <w:rsid w:val="00F45BA1"/>
    <w:rsid w:val="00F60F47"/>
    <w:rsid w:val="00F62308"/>
    <w:rsid w:val="00F63BEC"/>
    <w:rsid w:val="00F733FF"/>
    <w:rsid w:val="00F758C8"/>
    <w:rsid w:val="00F77ABE"/>
    <w:rsid w:val="00F837BD"/>
    <w:rsid w:val="00F94488"/>
    <w:rsid w:val="00F962B6"/>
    <w:rsid w:val="00FA5ECE"/>
    <w:rsid w:val="00FA7079"/>
    <w:rsid w:val="00FB11DD"/>
    <w:rsid w:val="00FB4168"/>
    <w:rsid w:val="00FB601A"/>
    <w:rsid w:val="00FB6103"/>
    <w:rsid w:val="00FB6C15"/>
    <w:rsid w:val="00FC20D6"/>
    <w:rsid w:val="00FC4296"/>
    <w:rsid w:val="00FC63FE"/>
    <w:rsid w:val="00FC6709"/>
    <w:rsid w:val="00FD6427"/>
    <w:rsid w:val="00FE628D"/>
    <w:rsid w:val="00FE69CB"/>
    <w:rsid w:val="00FF3084"/>
    <w:rsid w:val="00FF561A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E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4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33571A"/>
    <w:pPr>
      <w:tabs>
        <w:tab w:val="left" w:pos="3686"/>
      </w:tabs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rsid w:val="0033571A"/>
    <w:rPr>
      <w:sz w:val="26"/>
    </w:rPr>
  </w:style>
  <w:style w:type="paragraph" w:styleId="a3">
    <w:name w:val="Balloon Text"/>
    <w:basedOn w:val="a"/>
    <w:link w:val="a4"/>
    <w:rsid w:val="0075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5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55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5597"/>
    <w:rPr>
      <w:sz w:val="24"/>
      <w:szCs w:val="24"/>
    </w:rPr>
  </w:style>
  <w:style w:type="paragraph" w:styleId="a7">
    <w:name w:val="footer"/>
    <w:basedOn w:val="a"/>
    <w:link w:val="a8"/>
    <w:rsid w:val="00955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5597"/>
    <w:rPr>
      <w:sz w:val="24"/>
      <w:szCs w:val="24"/>
    </w:rPr>
  </w:style>
  <w:style w:type="paragraph" w:styleId="a9">
    <w:name w:val="Body Text"/>
    <w:basedOn w:val="a"/>
    <w:link w:val="aa"/>
    <w:rsid w:val="00937D4E"/>
    <w:pPr>
      <w:spacing w:after="120"/>
    </w:pPr>
  </w:style>
  <w:style w:type="character" w:customStyle="1" w:styleId="aa">
    <w:name w:val="Основной текст Знак"/>
    <w:link w:val="a9"/>
    <w:rsid w:val="00937D4E"/>
    <w:rPr>
      <w:sz w:val="24"/>
      <w:szCs w:val="24"/>
    </w:rPr>
  </w:style>
  <w:style w:type="paragraph" w:styleId="ab">
    <w:name w:val="List Paragraph"/>
    <w:basedOn w:val="a"/>
    <w:uiPriority w:val="34"/>
    <w:qFormat/>
    <w:rsid w:val="00380ED7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7247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127E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37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37D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277C"/>
    <w:rPr>
      <w:color w:val="0000FF"/>
      <w:u w:val="single"/>
    </w:rPr>
  </w:style>
  <w:style w:type="paragraph" w:styleId="ae">
    <w:name w:val="Body Text Indent"/>
    <w:basedOn w:val="a"/>
    <w:link w:val="af"/>
    <w:rsid w:val="00066B7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66B7A"/>
    <w:rPr>
      <w:sz w:val="24"/>
      <w:szCs w:val="24"/>
    </w:rPr>
  </w:style>
  <w:style w:type="table" w:styleId="af0">
    <w:name w:val="Table Grid"/>
    <w:basedOn w:val="a1"/>
    <w:rsid w:val="0028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E6874"/>
    <w:rPr>
      <w:rFonts w:ascii="Arial" w:hAnsi="Arial"/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AE68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rsid w:val="008842E4"/>
    <w:pPr>
      <w:spacing w:line="80" w:lineRule="atLeast"/>
      <w:ind w:left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E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4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33571A"/>
    <w:pPr>
      <w:tabs>
        <w:tab w:val="left" w:pos="3686"/>
      </w:tabs>
      <w:jc w:val="both"/>
    </w:pPr>
    <w:rPr>
      <w:sz w:val="26"/>
      <w:szCs w:val="20"/>
    </w:rPr>
  </w:style>
  <w:style w:type="character" w:customStyle="1" w:styleId="22">
    <w:name w:val="Основной текст 2 Знак"/>
    <w:link w:val="21"/>
    <w:rsid w:val="0033571A"/>
    <w:rPr>
      <w:sz w:val="26"/>
    </w:rPr>
  </w:style>
  <w:style w:type="paragraph" w:styleId="a3">
    <w:name w:val="Balloon Text"/>
    <w:basedOn w:val="a"/>
    <w:link w:val="a4"/>
    <w:rsid w:val="0075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5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55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55597"/>
    <w:rPr>
      <w:sz w:val="24"/>
      <w:szCs w:val="24"/>
    </w:rPr>
  </w:style>
  <w:style w:type="paragraph" w:styleId="a7">
    <w:name w:val="footer"/>
    <w:basedOn w:val="a"/>
    <w:link w:val="a8"/>
    <w:rsid w:val="00955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55597"/>
    <w:rPr>
      <w:sz w:val="24"/>
      <w:szCs w:val="24"/>
    </w:rPr>
  </w:style>
  <w:style w:type="paragraph" w:styleId="a9">
    <w:name w:val="Body Text"/>
    <w:basedOn w:val="a"/>
    <w:link w:val="aa"/>
    <w:rsid w:val="00937D4E"/>
    <w:pPr>
      <w:spacing w:after="120"/>
    </w:pPr>
  </w:style>
  <w:style w:type="character" w:customStyle="1" w:styleId="aa">
    <w:name w:val="Основной текст Знак"/>
    <w:link w:val="a9"/>
    <w:rsid w:val="00937D4E"/>
    <w:rPr>
      <w:sz w:val="24"/>
      <w:szCs w:val="24"/>
    </w:rPr>
  </w:style>
  <w:style w:type="paragraph" w:styleId="ab">
    <w:name w:val="List Paragraph"/>
    <w:basedOn w:val="a"/>
    <w:uiPriority w:val="34"/>
    <w:qFormat/>
    <w:rsid w:val="00380ED7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7247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127E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37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37D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277C"/>
    <w:rPr>
      <w:color w:val="0000FF"/>
      <w:u w:val="single"/>
    </w:rPr>
  </w:style>
  <w:style w:type="paragraph" w:styleId="ae">
    <w:name w:val="Body Text Indent"/>
    <w:basedOn w:val="a"/>
    <w:link w:val="af"/>
    <w:rsid w:val="00066B7A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66B7A"/>
    <w:rPr>
      <w:sz w:val="24"/>
      <w:szCs w:val="24"/>
    </w:rPr>
  </w:style>
  <w:style w:type="table" w:styleId="af0">
    <w:name w:val="Table Grid"/>
    <w:basedOn w:val="a1"/>
    <w:rsid w:val="0028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E6874"/>
    <w:rPr>
      <w:rFonts w:ascii="Arial" w:hAnsi="Arial"/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AE68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rsid w:val="008842E4"/>
    <w:pPr>
      <w:spacing w:line="80" w:lineRule="atLeast"/>
      <w:ind w:left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727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404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045">
                      <w:marLeft w:val="0"/>
                      <w:marRight w:val="0"/>
                      <w:marTop w:val="117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open-service/statistika-i-analitika/zemleustroystvo-i-monitoring/svedeniya-o-vozmozhnosti-i-sposobakh-polucheniya-kopiy-vykopirovok-materialov-gosudarstvennogo-fond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2CCFE-C3B0-4421-B738-77535CFF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fff</Company>
  <LinksUpToDate>false</LinksUpToDate>
  <CharactersWithSpaces>4322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https://rosreestr.ru/site/open-service/statistika-i-analitika/zemleustroystvo-i-monitoring/svedeniya-o-vozmozhnosti-i-sposobakh-polucheniya-kopiy-vykopirovok-materialov-gosudarstvennogo-fonda/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Micelkina</dc:creator>
  <cp:keywords/>
  <dc:description/>
  <cp:lastModifiedBy>User Windows</cp:lastModifiedBy>
  <cp:revision>2</cp:revision>
  <cp:lastPrinted>2019-12-04T07:10:00Z</cp:lastPrinted>
  <dcterms:created xsi:type="dcterms:W3CDTF">2019-12-11T01:03:00Z</dcterms:created>
  <dcterms:modified xsi:type="dcterms:W3CDTF">2019-12-11T01:03:00Z</dcterms:modified>
</cp:coreProperties>
</file>